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B432" w14:textId="01EE236E" w:rsidR="00BA0A67" w:rsidRDefault="00000000">
      <w:pPr>
        <w:spacing w:before="240"/>
        <w:jc w:val="both"/>
      </w:pPr>
      <w:r>
        <w:rPr>
          <w:rFonts w:ascii="Times New Roman" w:hAnsi="Times New Roman"/>
          <w:b/>
        </w:rPr>
        <w:t xml:space="preserve">PROJECT ID: </w:t>
      </w:r>
      <w:r>
        <w:rPr>
          <w:rFonts w:ascii="Times New Roman" w:hAnsi="Times New Roman"/>
        </w:rPr>
        <w:t>CAFS.</w:t>
      </w:r>
      <w:proofErr w:type="gramStart"/>
      <w:r>
        <w:rPr>
          <w:rFonts w:ascii="Times New Roman" w:hAnsi="Times New Roman"/>
        </w:rPr>
        <w:t>23.XX</w:t>
      </w:r>
      <w:proofErr w:type="gramEnd"/>
    </w:p>
    <w:p w14:paraId="5B99ADC4" w14:textId="670DC6AC" w:rsidR="00BA0A67" w:rsidRDefault="00000000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PROJECT TITLE:</w:t>
      </w:r>
      <w:r>
        <w:rPr>
          <w:rFonts w:ascii="Times New Roman" w:hAnsi="Times New Roman"/>
        </w:rPr>
        <w:t xml:space="preserve"> </w:t>
      </w:r>
      <w:r w:rsidR="00205A60">
        <w:rPr>
          <w:rFonts w:ascii="Times New Roman" w:hAnsi="Times New Roman"/>
        </w:rPr>
        <w:t>Enhan</w:t>
      </w:r>
      <w:r w:rsidR="00FF01F3">
        <w:rPr>
          <w:rFonts w:ascii="Times New Roman" w:hAnsi="Times New Roman"/>
        </w:rPr>
        <w:t>cing Resistance to Fungal Pathogens in Commercial Tree Species</w:t>
      </w:r>
    </w:p>
    <w:p w14:paraId="31AC1C9C" w14:textId="24F4F7BA" w:rsidR="00BA0A67" w:rsidRPr="00475B4C" w:rsidRDefault="00000000">
      <w:pPr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INVESTIGATOR(S):</w:t>
      </w:r>
      <w:r w:rsidR="00475B4C">
        <w:rPr>
          <w:rFonts w:ascii="Times New Roman" w:hAnsi="Times New Roman"/>
          <w:b/>
        </w:rPr>
        <w:t xml:space="preserve"> </w:t>
      </w:r>
      <w:r w:rsidR="00475B4C">
        <w:rPr>
          <w:rFonts w:ascii="Times New Roman" w:hAnsi="Times New Roman"/>
          <w:bCs/>
        </w:rPr>
        <w:t>George Newcombe (University of Idaho)</w:t>
      </w:r>
      <w:r w:rsidR="006C0265">
        <w:rPr>
          <w:rFonts w:ascii="Times New Roman" w:hAnsi="Times New Roman"/>
          <w:bCs/>
        </w:rPr>
        <w:t>, Abigail Ferson-Mitchell (University of Idaho)</w:t>
      </w:r>
    </w:p>
    <w:p w14:paraId="32D24F6F" w14:textId="77777777" w:rsidR="00BA0A67" w:rsidRDefault="00BA0A67">
      <w:pPr>
        <w:jc w:val="both"/>
        <w:rPr>
          <w:rFonts w:ascii="Times New Roman" w:hAnsi="Times New Roman"/>
        </w:rPr>
      </w:pPr>
    </w:p>
    <w:tbl>
      <w:tblPr>
        <w:tblW w:w="9980" w:type="dxa"/>
        <w:tblCellMar>
          <w:left w:w="63" w:type="dxa"/>
          <w:right w:w="80" w:type="dxa"/>
        </w:tblCellMar>
        <w:tblLook w:val="0000" w:firstRow="0" w:lastRow="0" w:firstColumn="0" w:lastColumn="0" w:noHBand="0" w:noVBand="0"/>
      </w:tblPr>
      <w:tblGrid>
        <w:gridCol w:w="9980"/>
      </w:tblGrid>
      <w:tr w:rsidR="00792E9F" w14:paraId="25B59700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0B3163A" w14:textId="77777777" w:rsidR="00F4577D" w:rsidRDefault="00792E9F" w:rsidP="00C102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PROJECT DESCRIPTION:</w:t>
            </w:r>
            <w:r>
              <w:rPr>
                <w:rFonts w:ascii="Times New Roman" w:hAnsi="Times New Roman"/>
                <w:szCs w:val="24"/>
              </w:rPr>
              <w:t xml:space="preserve"> Endophytes are non-pathogenic microsymbionts, bacterial and fungal, that reside within all plant-associated tissues (</w:t>
            </w:r>
            <w:bookmarkStart w:id="0" w:name="_Hlk105225950"/>
            <w:r>
              <w:rPr>
                <w:rFonts w:ascii="Times New Roman" w:hAnsi="Times New Roman"/>
                <w:szCs w:val="24"/>
              </w:rPr>
              <w:t>Verma et al., 2017</w:t>
            </w:r>
            <w:bookmarkEnd w:id="0"/>
            <w:r>
              <w:rPr>
                <w:rFonts w:ascii="Times New Roman" w:hAnsi="Times New Roman"/>
                <w:szCs w:val="24"/>
              </w:rPr>
              <w:t>).</w:t>
            </w:r>
            <w:r w:rsidR="00D45223">
              <w:rPr>
                <w:rFonts w:ascii="Times New Roman" w:hAnsi="Times New Roman"/>
                <w:szCs w:val="24"/>
              </w:rPr>
              <w:t xml:space="preserve"> </w:t>
            </w:r>
            <w:r w:rsidR="000E6107">
              <w:rPr>
                <w:rFonts w:ascii="Times New Roman" w:hAnsi="Times New Roman"/>
                <w:szCs w:val="24"/>
              </w:rPr>
              <w:t>Seeds have been shown to be a</w:t>
            </w:r>
            <w:r w:rsidR="00162C8B">
              <w:rPr>
                <w:rFonts w:ascii="Times New Roman" w:hAnsi="Times New Roman"/>
                <w:szCs w:val="24"/>
              </w:rPr>
              <w:t xml:space="preserve">n exclusionary niche </w:t>
            </w:r>
            <w:r w:rsidR="0069219B">
              <w:rPr>
                <w:rFonts w:ascii="Times New Roman" w:hAnsi="Times New Roman"/>
                <w:szCs w:val="24"/>
              </w:rPr>
              <w:t xml:space="preserve">for microbes </w:t>
            </w:r>
            <w:r w:rsidR="004C4BE0">
              <w:rPr>
                <w:rFonts w:ascii="Times New Roman" w:hAnsi="Times New Roman"/>
                <w:szCs w:val="24"/>
              </w:rPr>
              <w:t>resulting in</w:t>
            </w:r>
            <w:r w:rsidR="00162C8B">
              <w:rPr>
                <w:rFonts w:ascii="Times New Roman" w:hAnsi="Times New Roman"/>
                <w:szCs w:val="24"/>
              </w:rPr>
              <w:t xml:space="preserve"> a</w:t>
            </w:r>
            <w:r w:rsidR="000E6107">
              <w:rPr>
                <w:rFonts w:ascii="Times New Roman" w:hAnsi="Times New Roman"/>
                <w:szCs w:val="24"/>
              </w:rPr>
              <w:t xml:space="preserve"> promising source </w:t>
            </w:r>
            <w:r w:rsidR="004C4BE0">
              <w:rPr>
                <w:rFonts w:ascii="Times New Roman" w:hAnsi="Times New Roman"/>
                <w:szCs w:val="24"/>
              </w:rPr>
              <w:t>for</w:t>
            </w:r>
            <w:r w:rsidR="000E6107">
              <w:rPr>
                <w:rFonts w:ascii="Times New Roman" w:hAnsi="Times New Roman"/>
                <w:szCs w:val="24"/>
              </w:rPr>
              <w:t xml:space="preserve"> strong defensive endophytes, often in the genus </w:t>
            </w:r>
            <w:r w:rsidR="000E6107" w:rsidRPr="0070774A">
              <w:rPr>
                <w:rFonts w:ascii="Times New Roman" w:hAnsi="Times New Roman"/>
                <w:i/>
                <w:iCs/>
                <w:szCs w:val="24"/>
              </w:rPr>
              <w:t>Bacillus</w:t>
            </w:r>
            <w:r w:rsidR="0070774A">
              <w:rPr>
                <w:rFonts w:ascii="Times New Roman" w:hAnsi="Times New Roman"/>
                <w:szCs w:val="24"/>
              </w:rPr>
              <w:t xml:space="preserve">, which is </w:t>
            </w:r>
            <w:r w:rsidR="005F2164" w:rsidRPr="0070774A">
              <w:rPr>
                <w:rFonts w:ascii="Times New Roman" w:hAnsi="Times New Roman"/>
                <w:szCs w:val="24"/>
              </w:rPr>
              <w:t>well</w:t>
            </w:r>
            <w:r w:rsidR="005F2164">
              <w:rPr>
                <w:rFonts w:ascii="Times New Roman" w:hAnsi="Times New Roman"/>
                <w:szCs w:val="24"/>
              </w:rPr>
              <w:t xml:space="preserve"> documented as </w:t>
            </w:r>
            <w:r w:rsidR="006E49EF">
              <w:rPr>
                <w:rFonts w:ascii="Times New Roman" w:hAnsi="Times New Roman"/>
                <w:szCs w:val="24"/>
              </w:rPr>
              <w:t xml:space="preserve">having </w:t>
            </w:r>
            <w:r>
              <w:rPr>
                <w:rFonts w:ascii="Times New Roman" w:hAnsi="Times New Roman"/>
                <w:szCs w:val="24"/>
              </w:rPr>
              <w:t xml:space="preserve">strong antagonists of pathogens </w:t>
            </w:r>
            <w:r w:rsidR="00340919">
              <w:rPr>
                <w:rFonts w:ascii="Times New Roman" w:hAnsi="Times New Roman"/>
                <w:szCs w:val="24"/>
              </w:rPr>
              <w:t xml:space="preserve">and </w:t>
            </w:r>
            <w:r w:rsidR="00572C64">
              <w:rPr>
                <w:rFonts w:ascii="Times New Roman" w:hAnsi="Times New Roman"/>
                <w:szCs w:val="24"/>
              </w:rPr>
              <w:t xml:space="preserve">that </w:t>
            </w:r>
            <w:r w:rsidR="00340919">
              <w:rPr>
                <w:rFonts w:ascii="Times New Roman" w:hAnsi="Times New Roman"/>
                <w:szCs w:val="24"/>
              </w:rPr>
              <w:t xml:space="preserve">produce antimicrobial compounds </w:t>
            </w:r>
            <w:r>
              <w:rPr>
                <w:rFonts w:ascii="Times New Roman" w:hAnsi="Times New Roman"/>
                <w:szCs w:val="24"/>
              </w:rPr>
              <w:t>(</w:t>
            </w:r>
            <w:bookmarkStart w:id="1" w:name="_Hlk105225982"/>
            <w:r>
              <w:rPr>
                <w:rFonts w:ascii="Times New Roman" w:hAnsi="Times New Roman"/>
                <w:szCs w:val="24"/>
              </w:rPr>
              <w:t xml:space="preserve">Walker et al., 1988; Dong et al., 2004; </w:t>
            </w:r>
            <w:proofErr w:type="spellStart"/>
            <w:r>
              <w:rPr>
                <w:rFonts w:ascii="Times New Roman" w:hAnsi="Times New Roman"/>
                <w:szCs w:val="24"/>
              </w:rPr>
              <w:t>Chaurasia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et al., 2005;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Khalaf and </w:t>
            </w:r>
            <w:proofErr w:type="spellStart"/>
            <w:r>
              <w:rPr>
                <w:rFonts w:ascii="Times New Roman" w:hAnsi="Times New Roman"/>
                <w:szCs w:val="24"/>
                <w:shd w:val="clear" w:color="auto" w:fill="FFFFFF"/>
              </w:rPr>
              <w:t>Raizada</w:t>
            </w:r>
            <w:proofErr w:type="spellEnd"/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, 2018; </w:t>
            </w:r>
            <w:r>
              <w:rPr>
                <w:rFonts w:ascii="Times New Roman" w:hAnsi="Times New Roman"/>
                <w:szCs w:val="24"/>
              </w:rPr>
              <w:t>Shahzad et al., 2018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)</w:t>
            </w:r>
            <w:bookmarkEnd w:id="1"/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There are theoretical (Newcombe et al., 2018) and mechanism-based (Raghavendra et al., 2013) reasons to</w:t>
            </w:r>
            <w:r w:rsidR="00B42B2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think that it will be productive to assay </w:t>
            </w:r>
            <w:r w:rsidR="0063571D">
              <w:rPr>
                <w:rFonts w:ascii="Times New Roman" w:hAnsi="Times New Roman"/>
                <w:szCs w:val="24"/>
              </w:rPr>
              <w:t xml:space="preserve">species of </w:t>
            </w:r>
            <w:r w:rsidR="0063571D">
              <w:rPr>
                <w:rFonts w:ascii="Times New Roman" w:hAnsi="Times New Roman"/>
                <w:i/>
                <w:iCs/>
                <w:szCs w:val="24"/>
              </w:rPr>
              <w:t>Bacillus</w:t>
            </w:r>
            <w:r>
              <w:rPr>
                <w:rFonts w:ascii="Times New Roman" w:hAnsi="Times New Roman"/>
                <w:szCs w:val="24"/>
              </w:rPr>
              <w:t xml:space="preserve"> within plant-pathogen system</w:t>
            </w:r>
            <w:r w:rsidR="000857EF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F86185">
              <w:rPr>
                <w:rFonts w:ascii="Times New Roman" w:hAnsi="Times New Roman"/>
                <w:szCs w:val="24"/>
              </w:rPr>
              <w:t xml:space="preserve"> </w:t>
            </w:r>
          </w:p>
          <w:p w14:paraId="4D571DFF" w14:textId="77777777" w:rsidR="00F4577D" w:rsidRDefault="005A41E2" w:rsidP="00C10253">
            <w:r>
              <w:rPr>
                <w:rFonts w:ascii="Times New Roman" w:hAnsi="Times New Roman"/>
                <w:szCs w:val="24"/>
              </w:rPr>
              <w:t xml:space="preserve">During a CAFS-NSF funded internship in 2022, a study was conducted </w:t>
            </w:r>
            <w:r w:rsidR="003E26D7">
              <w:rPr>
                <w:rFonts w:ascii="Times New Roman" w:hAnsi="Times New Roman"/>
                <w:szCs w:val="24"/>
              </w:rPr>
              <w:t xml:space="preserve">testing endophytic treatments on susceptible seed of three tree species: </w:t>
            </w:r>
            <w:r w:rsidR="003E26D7">
              <w:rPr>
                <w:szCs w:val="24"/>
              </w:rPr>
              <w:t>w</w:t>
            </w:r>
            <w:r w:rsidR="00792E9F">
              <w:t>estern white pine (</w:t>
            </w:r>
            <w:r w:rsidR="00792E9F">
              <w:rPr>
                <w:i/>
                <w:iCs/>
              </w:rPr>
              <w:t xml:space="preserve">Pinus </w:t>
            </w:r>
            <w:proofErr w:type="spellStart"/>
            <w:r w:rsidR="00792E9F">
              <w:rPr>
                <w:i/>
                <w:iCs/>
              </w:rPr>
              <w:t>monticola</w:t>
            </w:r>
            <w:proofErr w:type="spellEnd"/>
            <w:r w:rsidR="00792E9F">
              <w:t>; WWP), Port-</w:t>
            </w:r>
            <w:proofErr w:type="spellStart"/>
            <w:r w:rsidR="00792E9F">
              <w:t>Orford</w:t>
            </w:r>
            <w:proofErr w:type="spellEnd"/>
            <w:r w:rsidR="000159C6">
              <w:t>-</w:t>
            </w:r>
            <w:r w:rsidR="00792E9F">
              <w:t>cedar (</w:t>
            </w:r>
            <w:proofErr w:type="spellStart"/>
            <w:r w:rsidR="00792E9F">
              <w:rPr>
                <w:i/>
                <w:iCs/>
              </w:rPr>
              <w:t>Chamaecyparis</w:t>
            </w:r>
            <w:proofErr w:type="spellEnd"/>
            <w:r w:rsidR="00792E9F">
              <w:rPr>
                <w:i/>
                <w:iCs/>
              </w:rPr>
              <w:t xml:space="preserve"> </w:t>
            </w:r>
            <w:proofErr w:type="spellStart"/>
            <w:r w:rsidR="00792E9F">
              <w:rPr>
                <w:i/>
                <w:iCs/>
              </w:rPr>
              <w:t>lawsoniana</w:t>
            </w:r>
            <w:proofErr w:type="spellEnd"/>
            <w:r w:rsidR="00792E9F">
              <w:t>;</w:t>
            </w:r>
            <w:r w:rsidR="00792E9F">
              <w:rPr>
                <w:i/>
                <w:iCs/>
              </w:rPr>
              <w:t xml:space="preserve"> </w:t>
            </w:r>
            <w:r w:rsidR="00792E9F" w:rsidRPr="00AB394E">
              <w:t>POC</w:t>
            </w:r>
            <w:r w:rsidR="00792E9F">
              <w:t xml:space="preserve">), and Hawaiian </w:t>
            </w:r>
            <w:proofErr w:type="spellStart"/>
            <w:r w:rsidR="00792E9F">
              <w:t>koa</w:t>
            </w:r>
            <w:proofErr w:type="spellEnd"/>
            <w:r w:rsidR="00792E9F">
              <w:t xml:space="preserve"> (</w:t>
            </w:r>
            <w:r w:rsidR="00792E9F">
              <w:rPr>
                <w:i/>
                <w:iCs/>
              </w:rPr>
              <w:t xml:space="preserve">Acacia </w:t>
            </w:r>
            <w:proofErr w:type="spellStart"/>
            <w:r w:rsidR="00792E9F" w:rsidRPr="00AB394E">
              <w:rPr>
                <w:i/>
                <w:iCs/>
              </w:rPr>
              <w:t>koa</w:t>
            </w:r>
            <w:proofErr w:type="spellEnd"/>
            <w:r w:rsidR="00792E9F">
              <w:t>) a</w:t>
            </w:r>
            <w:r w:rsidR="009C6849">
              <w:t>ll</w:t>
            </w:r>
            <w:r w:rsidR="00792E9F">
              <w:t xml:space="preserve"> </w:t>
            </w:r>
            <w:r w:rsidR="00692100">
              <w:t>commercially valuable species and of</w:t>
            </w:r>
            <w:r w:rsidR="00792E9F">
              <w:t xml:space="preserve"> concern for restoration efforts due to devastation caused by pathogens. </w:t>
            </w:r>
            <w:r w:rsidR="009C6849">
              <w:t>Th</w:t>
            </w:r>
            <w:r w:rsidR="00E1305C">
              <w:t>ree</w:t>
            </w:r>
            <w:r w:rsidR="002C439D">
              <w:t xml:space="preserve"> </w:t>
            </w:r>
            <w:r w:rsidR="00E34F60">
              <w:t xml:space="preserve">endophytic </w:t>
            </w:r>
            <w:r w:rsidR="002C439D">
              <w:t>treatments were put to the test against the respective pathogen system</w:t>
            </w:r>
            <w:r w:rsidR="008C34C2">
              <w:t xml:space="preserve"> (</w:t>
            </w:r>
            <w:r w:rsidR="00EE7358">
              <w:t xml:space="preserve">i.e., </w:t>
            </w:r>
            <w:r w:rsidR="008C34C2">
              <w:t>white pine blister rust</w:t>
            </w:r>
            <w:r w:rsidR="008813A3">
              <w:t xml:space="preserve"> - </w:t>
            </w:r>
            <w:proofErr w:type="spellStart"/>
            <w:r w:rsidR="008813A3">
              <w:rPr>
                <w:i/>
                <w:iCs/>
              </w:rPr>
              <w:t>Cronartium</w:t>
            </w:r>
            <w:proofErr w:type="spellEnd"/>
            <w:r w:rsidR="008813A3">
              <w:rPr>
                <w:i/>
                <w:iCs/>
              </w:rPr>
              <w:t xml:space="preserve"> </w:t>
            </w:r>
            <w:proofErr w:type="spellStart"/>
            <w:r w:rsidR="008813A3">
              <w:rPr>
                <w:i/>
                <w:iCs/>
              </w:rPr>
              <w:t>ribicola</w:t>
            </w:r>
            <w:proofErr w:type="spellEnd"/>
            <w:r w:rsidR="00C12A33">
              <w:t>;</w:t>
            </w:r>
            <w:r w:rsidR="008C34C2">
              <w:t xml:space="preserve"> </w:t>
            </w:r>
            <w:r w:rsidR="00E0283E">
              <w:t>cedar root disease</w:t>
            </w:r>
            <w:r w:rsidR="008813A3">
              <w:t xml:space="preserve"> - </w:t>
            </w:r>
            <w:r w:rsidR="008813A3">
              <w:rPr>
                <w:i/>
                <w:iCs/>
              </w:rPr>
              <w:t>Phytophthora lateralis</w:t>
            </w:r>
            <w:r w:rsidR="00EE7358">
              <w:t>;</w:t>
            </w:r>
            <w:r w:rsidR="00E0283E">
              <w:t xml:space="preserve"> </w:t>
            </w:r>
            <w:proofErr w:type="spellStart"/>
            <w:r w:rsidR="00E0283E">
              <w:t>koa</w:t>
            </w:r>
            <w:proofErr w:type="spellEnd"/>
            <w:r w:rsidR="00E0283E">
              <w:t xml:space="preserve"> </w:t>
            </w:r>
            <w:r w:rsidR="00EE7358">
              <w:t xml:space="preserve">vascular </w:t>
            </w:r>
            <w:r w:rsidR="00E0283E">
              <w:t>wilt</w:t>
            </w:r>
            <w:r w:rsidR="008813A3">
              <w:t xml:space="preserve"> </w:t>
            </w:r>
            <w:r w:rsidR="008813A3">
              <w:rPr>
                <w:i/>
                <w:iCs/>
              </w:rPr>
              <w:t xml:space="preserve">Fusarium </w:t>
            </w:r>
            <w:proofErr w:type="spellStart"/>
            <w:r w:rsidR="008813A3">
              <w:rPr>
                <w:i/>
                <w:iCs/>
              </w:rPr>
              <w:t>oxysporum</w:t>
            </w:r>
            <w:proofErr w:type="spellEnd"/>
            <w:r w:rsidR="008813A3">
              <w:rPr>
                <w:i/>
                <w:iCs/>
              </w:rPr>
              <w:t xml:space="preserve"> </w:t>
            </w:r>
            <w:r w:rsidR="008813A3">
              <w:t>f. sp</w:t>
            </w:r>
            <w:r w:rsidR="008813A3">
              <w:rPr>
                <w:i/>
                <w:iCs/>
              </w:rPr>
              <w:t xml:space="preserve">. </w:t>
            </w:r>
            <w:proofErr w:type="spellStart"/>
            <w:r w:rsidR="008813A3">
              <w:rPr>
                <w:i/>
                <w:iCs/>
              </w:rPr>
              <w:t>koae</w:t>
            </w:r>
            <w:proofErr w:type="spellEnd"/>
            <w:r w:rsidR="008813A3">
              <w:t>)</w:t>
            </w:r>
            <w:r w:rsidR="006F7CA2">
              <w:t xml:space="preserve">; </w:t>
            </w:r>
            <w:r w:rsidR="00645B95">
              <w:t xml:space="preserve">in the </w:t>
            </w:r>
            <w:r w:rsidR="00E1305C">
              <w:t xml:space="preserve">case </w:t>
            </w:r>
            <w:r w:rsidR="00645B95">
              <w:t xml:space="preserve">of WWP </w:t>
            </w:r>
            <w:r w:rsidR="006D108F">
              <w:t xml:space="preserve">two </w:t>
            </w:r>
            <w:r w:rsidR="00E1305C">
              <w:rPr>
                <w:i/>
                <w:iCs/>
              </w:rPr>
              <w:t>Bacillus</w:t>
            </w:r>
            <w:r w:rsidR="00E1305C">
              <w:t xml:space="preserve"> treatment</w:t>
            </w:r>
            <w:r w:rsidR="005B37E9">
              <w:t>s</w:t>
            </w:r>
            <w:r w:rsidR="00E1305C">
              <w:t xml:space="preserve"> stood out as having a significant reduction in disease severity</w:t>
            </w:r>
            <w:r w:rsidR="006F7CA2">
              <w:t>.</w:t>
            </w:r>
            <w:r w:rsidR="00E01C27">
              <w:t xml:space="preserve"> </w:t>
            </w:r>
          </w:p>
          <w:p w14:paraId="361D9E43" w14:textId="7168677D" w:rsidR="00792E9F" w:rsidRPr="00C10253" w:rsidRDefault="00E01C27" w:rsidP="00C10253">
            <w:pPr>
              <w:rPr>
                <w:rFonts w:ascii="Times New Roman" w:hAnsi="Times New Roman"/>
                <w:szCs w:val="24"/>
              </w:rPr>
            </w:pPr>
            <w:r>
              <w:t xml:space="preserve">This </w:t>
            </w:r>
            <w:r w:rsidR="003027D2">
              <w:t>led</w:t>
            </w:r>
            <w:r>
              <w:t xml:space="preserve"> us to propose a new study in which we retest the repeatability of the significant finding</w:t>
            </w:r>
            <w:r w:rsidR="003027D2">
              <w:t>s</w:t>
            </w:r>
            <w:r w:rsidR="0028114F">
              <w:t xml:space="preserve">, but we are also proposing to expand the project by </w:t>
            </w:r>
            <w:r w:rsidR="003027D2">
              <w:t>including</w:t>
            </w:r>
            <w:r w:rsidR="0028114F">
              <w:t xml:space="preserve"> commercially planted ‘resistant’ varieties (e.</w:t>
            </w:r>
            <w:r w:rsidR="006B68E7">
              <w:t>g.</w:t>
            </w:r>
            <w:r w:rsidR="0028114F">
              <w:t>, WWP Bingham F2 lot)</w:t>
            </w:r>
            <w:r w:rsidR="008628F3">
              <w:t xml:space="preserve">. </w:t>
            </w:r>
            <w:r w:rsidR="00D800CA">
              <w:t xml:space="preserve">WWP </w:t>
            </w:r>
            <w:r w:rsidR="00A80477">
              <w:t>Bingham F2 lot ha</w:t>
            </w:r>
            <w:r w:rsidR="007754AB">
              <w:t>s</w:t>
            </w:r>
            <w:r w:rsidR="00A80477">
              <w:t xml:space="preserve"> demonstrated b</w:t>
            </w:r>
            <w:r w:rsidR="000905C5">
              <w:t xml:space="preserve">etween </w:t>
            </w:r>
            <w:r w:rsidR="00AC7E47">
              <w:t xml:space="preserve">70-80% survival </w:t>
            </w:r>
            <w:r w:rsidR="00D90697">
              <w:t xml:space="preserve">in some </w:t>
            </w:r>
            <w:r w:rsidR="007754AB">
              <w:t>stand</w:t>
            </w:r>
            <w:r w:rsidR="00D90697">
              <w:t xml:space="preserve">s and </w:t>
            </w:r>
            <w:r w:rsidR="009C239C">
              <w:t>about 33</w:t>
            </w:r>
            <w:r w:rsidR="00EB2F2F">
              <w:t xml:space="preserve">% </w:t>
            </w:r>
            <w:r w:rsidR="009C239C">
              <w:t xml:space="preserve">or less in </w:t>
            </w:r>
            <w:r w:rsidR="00D90697">
              <w:t>other stands</w:t>
            </w:r>
            <w:r w:rsidR="007754AB">
              <w:t xml:space="preserve"> due to</w:t>
            </w:r>
            <w:r w:rsidR="00D173A7">
              <w:t xml:space="preserve"> white pine blister rust</w:t>
            </w:r>
            <w:r w:rsidR="002F1808">
              <w:t xml:space="preserve"> (Kearns, Brennan, and Schwandt, 2012)</w:t>
            </w:r>
            <w:r w:rsidR="00EB2F2F">
              <w:t>.</w:t>
            </w:r>
            <w:r w:rsidR="00D83A8A">
              <w:t xml:space="preserve"> </w:t>
            </w:r>
            <w:r w:rsidR="00F42D7D">
              <w:t xml:space="preserve">The </w:t>
            </w:r>
            <w:r w:rsidR="008E0D15">
              <w:t>overall goal</w:t>
            </w:r>
            <w:r w:rsidR="00F42D7D">
              <w:t xml:space="preserve"> of th</w:t>
            </w:r>
            <w:r w:rsidR="009644F5">
              <w:t>is proposed</w:t>
            </w:r>
            <w:r w:rsidR="00F42D7D">
              <w:t xml:space="preserve"> study </w:t>
            </w:r>
            <w:r w:rsidR="00001D48">
              <w:t xml:space="preserve">will be to enhance </w:t>
            </w:r>
            <w:r w:rsidR="005D54D0">
              <w:t>survival</w:t>
            </w:r>
            <w:r w:rsidR="00001D48">
              <w:t xml:space="preserve"> and reduce disease severity in ‘resistant’</w:t>
            </w:r>
            <w:r w:rsidR="00A92E5D">
              <w:t xml:space="preserve"> and susceptible</w:t>
            </w:r>
            <w:r w:rsidR="00001D48">
              <w:t xml:space="preserve"> vari</w:t>
            </w:r>
            <w:r w:rsidR="0022233D">
              <w:t xml:space="preserve">eties </w:t>
            </w:r>
            <w:r w:rsidR="00A92E5D">
              <w:t>to</w:t>
            </w:r>
            <w:r w:rsidR="0022233D">
              <w:t xml:space="preserve"> improve out-planting success as seedling</w:t>
            </w:r>
            <w:r w:rsidR="00746E5C">
              <w:t>s are still often the preferred method to stand establishment over natural regeneration.</w:t>
            </w:r>
          </w:p>
          <w:p w14:paraId="5E8815B5" w14:textId="025B7D69" w:rsidR="00792E9F" w:rsidRDefault="00792E9F" w:rsidP="00792E9F">
            <w:pPr>
              <w:tabs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792E9F" w14:paraId="1BA24B15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C93ADAA" w14:textId="7489F921" w:rsidR="00DA3684" w:rsidRPr="00A87B06" w:rsidRDefault="00792E9F" w:rsidP="00A87B0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HYPOTHESES and/or OBJECTIVES:</w:t>
            </w:r>
            <w:r w:rsidR="00A87B0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A3684">
              <w:rPr>
                <w:rFonts w:ascii="Times New Roman" w:hAnsi="Times New Roman"/>
                <w:szCs w:val="24"/>
              </w:rPr>
              <w:t xml:space="preserve">The objective of this project is to test the hypothesis that seed endophytes can </w:t>
            </w:r>
            <w:r w:rsidR="00EB090F">
              <w:rPr>
                <w:rFonts w:ascii="Times New Roman" w:hAnsi="Times New Roman"/>
                <w:szCs w:val="24"/>
              </w:rPr>
              <w:t xml:space="preserve">enhance </w:t>
            </w:r>
            <w:r w:rsidR="00E768AB">
              <w:rPr>
                <w:rFonts w:ascii="Times New Roman" w:hAnsi="Times New Roman"/>
                <w:szCs w:val="24"/>
              </w:rPr>
              <w:t xml:space="preserve">survival and reduce disease severity in </w:t>
            </w:r>
            <w:r w:rsidR="00603801">
              <w:rPr>
                <w:rFonts w:ascii="Times New Roman" w:hAnsi="Times New Roman"/>
                <w:szCs w:val="24"/>
              </w:rPr>
              <w:t xml:space="preserve">susceptible and </w:t>
            </w:r>
            <w:r w:rsidR="00E768AB">
              <w:rPr>
                <w:rFonts w:ascii="Times New Roman" w:hAnsi="Times New Roman"/>
                <w:szCs w:val="24"/>
              </w:rPr>
              <w:t>commercial ‘resistant’ varieties of seedlings against virulent strains of devastating pathogens:</w:t>
            </w:r>
          </w:p>
          <w:p w14:paraId="487A518A" w14:textId="77777777" w:rsidR="00DA3684" w:rsidRDefault="00DA3684" w:rsidP="00DA3684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Acacia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</w:rPr>
              <w:t>koa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against </w:t>
            </w:r>
            <w:r>
              <w:rPr>
                <w:rFonts w:ascii="Times New Roman" w:hAnsi="Times New Roman"/>
                <w:i/>
                <w:iCs/>
                <w:szCs w:val="24"/>
              </w:rPr>
              <w:t xml:space="preserve">Fusarium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</w:rPr>
              <w:t>oxysporum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</w:rPr>
              <w:t xml:space="preserve"> f. sp.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</w:rPr>
              <w:t>koae</w:t>
            </w:r>
            <w:proofErr w:type="spellEnd"/>
          </w:p>
          <w:p w14:paraId="1796E70A" w14:textId="77777777" w:rsidR="00DA3684" w:rsidRDefault="00DA3684" w:rsidP="00DA3684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Pinus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</w:rPr>
              <w:t>monticola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against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</w:rPr>
              <w:t>Cronartium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</w:rPr>
              <w:t>ribicola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6078F6D6" w14:textId="0BAEA58E" w:rsidR="00792E9F" w:rsidRPr="00DA3684" w:rsidRDefault="00DA3684" w:rsidP="00792E9F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6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Cs w:val="24"/>
              </w:rPr>
              <w:t>Chamaecyparis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</w:rPr>
              <w:t>lawsoniana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against </w:t>
            </w:r>
            <w:r>
              <w:rPr>
                <w:rFonts w:ascii="Times New Roman" w:hAnsi="Times New Roman"/>
                <w:i/>
                <w:iCs/>
                <w:szCs w:val="24"/>
              </w:rPr>
              <w:t>Phytophthora lateralis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92E9F" w14:paraId="751E27B8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63A69FD" w14:textId="77777777" w:rsidR="00603801" w:rsidRDefault="00792E9F" w:rsidP="00792E9F">
            <w:pPr>
              <w:rPr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METHODS: </w:t>
            </w:r>
            <w:r w:rsidR="008E439B">
              <w:rPr>
                <w:rFonts w:ascii="Times New Roman" w:hAnsi="Times New Roman"/>
                <w:szCs w:val="24"/>
              </w:rPr>
              <w:t xml:space="preserve">Bacteria endophyte treatments </w:t>
            </w:r>
            <w:r w:rsidR="00752CA9">
              <w:rPr>
                <w:rFonts w:ascii="Times New Roman" w:hAnsi="Times New Roman"/>
                <w:szCs w:val="24"/>
              </w:rPr>
              <w:t>(</w:t>
            </w:r>
            <w:r w:rsidR="00752CA9">
              <w:rPr>
                <w:rFonts w:ascii="Times New Roman" w:hAnsi="Times New Roman"/>
                <w:i/>
                <w:iCs/>
                <w:szCs w:val="24"/>
              </w:rPr>
              <w:t>Bacillus sp</w:t>
            </w:r>
            <w:r w:rsidR="00861E05">
              <w:rPr>
                <w:rFonts w:ascii="Times New Roman" w:hAnsi="Times New Roman"/>
                <w:i/>
                <w:iCs/>
                <w:szCs w:val="24"/>
              </w:rPr>
              <w:t>p.</w:t>
            </w:r>
            <w:r w:rsidR="00861E05">
              <w:rPr>
                <w:rFonts w:ascii="Times New Roman" w:hAnsi="Times New Roman"/>
                <w:szCs w:val="24"/>
              </w:rPr>
              <w:t xml:space="preserve">) </w:t>
            </w:r>
            <w:r w:rsidR="008E439B">
              <w:rPr>
                <w:rFonts w:ascii="Times New Roman" w:hAnsi="Times New Roman"/>
                <w:szCs w:val="24"/>
              </w:rPr>
              <w:t>will be grown out and provided by the University of Idaho</w:t>
            </w:r>
            <w:r w:rsidR="00B804D2">
              <w:rPr>
                <w:rFonts w:ascii="Times New Roman" w:hAnsi="Times New Roman"/>
                <w:szCs w:val="24"/>
              </w:rPr>
              <w:t xml:space="preserve"> in Moscow, Idaho</w:t>
            </w:r>
            <w:r w:rsidR="008E439B">
              <w:rPr>
                <w:rFonts w:ascii="Times New Roman" w:hAnsi="Times New Roman"/>
                <w:szCs w:val="24"/>
              </w:rPr>
              <w:t>. Abigail Ferson-Mitchell will be responsible for preparation and inoculation of all endophytic treatments. Seeds will be inoculated with the endophytic treatment prior to sowing and again prior to the pathogen inoculations.</w:t>
            </w:r>
          </w:p>
          <w:p w14:paraId="2621940B" w14:textId="77777777" w:rsidR="00603801" w:rsidRDefault="0050700B" w:rsidP="00792E9F">
            <w:pPr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seed </w:t>
            </w:r>
            <w:proofErr w:type="gramStart"/>
            <w:r w:rsidR="005E2F4C">
              <w:rPr>
                <w:rFonts w:ascii="Times New Roman" w:hAnsi="Times New Roman"/>
                <w:szCs w:val="24"/>
              </w:rPr>
              <w:t>lots</w:t>
            </w:r>
            <w:proofErr w:type="gramEnd"/>
            <w:r w:rsidR="005E2F4C">
              <w:rPr>
                <w:rFonts w:ascii="Times New Roman" w:hAnsi="Times New Roman"/>
                <w:szCs w:val="24"/>
              </w:rPr>
              <w:t xml:space="preserve"> for w</w:t>
            </w:r>
            <w:r w:rsidR="00792E9F">
              <w:rPr>
                <w:rFonts w:ascii="Times New Roman" w:hAnsi="Times New Roman"/>
                <w:szCs w:val="24"/>
              </w:rPr>
              <w:t>estern white pine and Port-</w:t>
            </w:r>
            <w:proofErr w:type="spellStart"/>
            <w:r w:rsidR="00792E9F">
              <w:rPr>
                <w:rFonts w:ascii="Times New Roman" w:hAnsi="Times New Roman"/>
                <w:szCs w:val="24"/>
              </w:rPr>
              <w:t>Orford</w:t>
            </w:r>
            <w:proofErr w:type="spellEnd"/>
            <w:r w:rsidR="00792E9F">
              <w:rPr>
                <w:rFonts w:ascii="Times New Roman" w:hAnsi="Times New Roman"/>
                <w:szCs w:val="24"/>
              </w:rPr>
              <w:t xml:space="preserve">-cedar, sowing material, and greenhouse space for growing </w:t>
            </w:r>
            <w:r w:rsidR="0015366C">
              <w:rPr>
                <w:rFonts w:ascii="Times New Roman" w:hAnsi="Times New Roman"/>
                <w:szCs w:val="24"/>
              </w:rPr>
              <w:t xml:space="preserve">seedlings </w:t>
            </w:r>
            <w:r w:rsidR="00792E9F">
              <w:rPr>
                <w:rFonts w:ascii="Times New Roman" w:hAnsi="Times New Roman"/>
                <w:szCs w:val="24"/>
              </w:rPr>
              <w:t xml:space="preserve">will be conducted </w:t>
            </w:r>
            <w:r w:rsidR="00115278">
              <w:rPr>
                <w:rFonts w:ascii="Times New Roman" w:hAnsi="Times New Roman"/>
                <w:szCs w:val="24"/>
              </w:rPr>
              <w:t xml:space="preserve">at </w:t>
            </w:r>
            <w:r w:rsidR="00792E9F">
              <w:rPr>
                <w:rFonts w:ascii="Times New Roman" w:hAnsi="Times New Roman"/>
                <w:szCs w:val="24"/>
              </w:rPr>
              <w:t>and supplied by the USDA- Forest Service</w:t>
            </w:r>
            <w:r w:rsidR="009F6A6C">
              <w:rPr>
                <w:rFonts w:ascii="Times New Roman" w:hAnsi="Times New Roman"/>
                <w:szCs w:val="24"/>
              </w:rPr>
              <w:t xml:space="preserve">, </w:t>
            </w:r>
            <w:r w:rsidR="00792E9F">
              <w:rPr>
                <w:rFonts w:ascii="Times New Roman" w:hAnsi="Times New Roman"/>
                <w:szCs w:val="24"/>
              </w:rPr>
              <w:t>Dorena Genetic Research Center</w:t>
            </w:r>
            <w:r w:rsidR="008F2D1E">
              <w:rPr>
                <w:rFonts w:ascii="Times New Roman" w:hAnsi="Times New Roman"/>
                <w:szCs w:val="24"/>
              </w:rPr>
              <w:t xml:space="preserve"> (DGRC)</w:t>
            </w:r>
            <w:r w:rsidR="009F6A6C">
              <w:rPr>
                <w:rFonts w:ascii="Times New Roman" w:hAnsi="Times New Roman"/>
                <w:szCs w:val="24"/>
              </w:rPr>
              <w:t xml:space="preserve"> in </w:t>
            </w:r>
            <w:r w:rsidR="00792E9F">
              <w:rPr>
                <w:rFonts w:ascii="Times New Roman" w:hAnsi="Times New Roman"/>
                <w:szCs w:val="24"/>
              </w:rPr>
              <w:t xml:space="preserve">Dorena, Oregon. </w:t>
            </w:r>
            <w:r w:rsidR="007F5242">
              <w:rPr>
                <w:rFonts w:ascii="Times New Roman" w:hAnsi="Times New Roman"/>
                <w:szCs w:val="24"/>
              </w:rPr>
              <w:t>Seed from Bingham F2</w:t>
            </w:r>
            <w:r w:rsidR="0071679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6796">
              <w:rPr>
                <w:rFonts w:ascii="Times New Roman" w:hAnsi="Times New Roman"/>
                <w:szCs w:val="24"/>
              </w:rPr>
              <w:t>bulklot</w:t>
            </w:r>
            <w:proofErr w:type="spellEnd"/>
            <w:r w:rsidR="00716796">
              <w:rPr>
                <w:rFonts w:ascii="Times New Roman" w:hAnsi="Times New Roman"/>
                <w:szCs w:val="24"/>
              </w:rPr>
              <w:t xml:space="preserve"> </w:t>
            </w:r>
            <w:r w:rsidR="00F13278">
              <w:rPr>
                <w:rFonts w:ascii="Times New Roman" w:hAnsi="Times New Roman"/>
                <w:szCs w:val="24"/>
              </w:rPr>
              <w:t xml:space="preserve">will be the </w:t>
            </w:r>
            <w:r w:rsidR="001D749B">
              <w:rPr>
                <w:rFonts w:ascii="Times New Roman" w:hAnsi="Times New Roman"/>
                <w:szCs w:val="24"/>
              </w:rPr>
              <w:lastRenderedPageBreak/>
              <w:t>‘</w:t>
            </w:r>
            <w:r w:rsidR="00F13278">
              <w:rPr>
                <w:rFonts w:ascii="Times New Roman" w:hAnsi="Times New Roman"/>
                <w:szCs w:val="24"/>
              </w:rPr>
              <w:t>resistant</w:t>
            </w:r>
            <w:r w:rsidR="001D749B">
              <w:rPr>
                <w:rFonts w:ascii="Times New Roman" w:hAnsi="Times New Roman"/>
                <w:szCs w:val="24"/>
              </w:rPr>
              <w:t>’</w:t>
            </w:r>
            <w:r w:rsidR="00F13278">
              <w:rPr>
                <w:rFonts w:ascii="Times New Roman" w:hAnsi="Times New Roman"/>
                <w:szCs w:val="24"/>
              </w:rPr>
              <w:t xml:space="preserve"> family for </w:t>
            </w:r>
            <w:r w:rsidR="00220CCC">
              <w:rPr>
                <w:rFonts w:ascii="Times New Roman" w:hAnsi="Times New Roman"/>
                <w:szCs w:val="24"/>
              </w:rPr>
              <w:t>western white pine</w:t>
            </w:r>
            <w:r w:rsidR="00F13278">
              <w:rPr>
                <w:rFonts w:ascii="Times New Roman" w:hAnsi="Times New Roman"/>
                <w:szCs w:val="24"/>
              </w:rPr>
              <w:t xml:space="preserve"> and a quantitative gene resistant lot</w:t>
            </w:r>
            <w:r w:rsidR="005306CC">
              <w:rPr>
                <w:rFonts w:ascii="Times New Roman" w:hAnsi="Times New Roman"/>
                <w:szCs w:val="24"/>
              </w:rPr>
              <w:t xml:space="preserve"> will be used for P</w:t>
            </w:r>
            <w:r w:rsidR="00220CCC">
              <w:rPr>
                <w:rFonts w:ascii="Times New Roman" w:hAnsi="Times New Roman"/>
                <w:szCs w:val="24"/>
              </w:rPr>
              <w:t>ort-</w:t>
            </w:r>
            <w:proofErr w:type="spellStart"/>
            <w:r w:rsidR="00220CCC">
              <w:rPr>
                <w:rFonts w:ascii="Times New Roman" w:hAnsi="Times New Roman"/>
                <w:szCs w:val="24"/>
              </w:rPr>
              <w:t>Orford</w:t>
            </w:r>
            <w:proofErr w:type="spellEnd"/>
            <w:r w:rsidR="00220CCC">
              <w:rPr>
                <w:rFonts w:ascii="Times New Roman" w:hAnsi="Times New Roman"/>
                <w:szCs w:val="24"/>
              </w:rPr>
              <w:t>-cedar</w:t>
            </w:r>
            <w:r w:rsidR="005306CC">
              <w:rPr>
                <w:rFonts w:ascii="Times New Roman" w:hAnsi="Times New Roman"/>
                <w:szCs w:val="24"/>
              </w:rPr>
              <w:t xml:space="preserve">, </w:t>
            </w:r>
            <w:r w:rsidR="00716796">
              <w:rPr>
                <w:rFonts w:ascii="Times New Roman" w:hAnsi="Times New Roman"/>
                <w:szCs w:val="24"/>
              </w:rPr>
              <w:t>in addition to repeating the susceptible famil</w:t>
            </w:r>
            <w:r w:rsidR="00A42413">
              <w:rPr>
                <w:rFonts w:ascii="Times New Roman" w:hAnsi="Times New Roman"/>
                <w:szCs w:val="24"/>
              </w:rPr>
              <w:t>ies</w:t>
            </w:r>
            <w:r w:rsidR="00716796">
              <w:rPr>
                <w:rFonts w:ascii="Times New Roman" w:hAnsi="Times New Roman"/>
                <w:szCs w:val="24"/>
              </w:rPr>
              <w:t xml:space="preserve"> from the previous year. </w:t>
            </w:r>
            <w:r w:rsidR="00792E9F">
              <w:rPr>
                <w:rFonts w:ascii="Times New Roman" w:hAnsi="Times New Roman"/>
                <w:szCs w:val="24"/>
              </w:rPr>
              <w:t xml:space="preserve">Pathogen inoculum for white pine blister rust </w:t>
            </w:r>
            <w:r w:rsidR="00FF6402" w:rsidRPr="00257D0C">
              <w:rPr>
                <w:rFonts w:ascii="Times New Roman" w:hAnsi="Times New Roman"/>
                <w:bCs/>
                <w:szCs w:val="24"/>
              </w:rPr>
              <w:t>(</w:t>
            </w:r>
            <w:proofErr w:type="spellStart"/>
            <w:r w:rsidR="00FF6402" w:rsidRPr="00257D0C">
              <w:rPr>
                <w:rFonts w:ascii="Times New Roman" w:hAnsi="Times New Roman"/>
                <w:bCs/>
                <w:i/>
                <w:iCs/>
                <w:szCs w:val="24"/>
              </w:rPr>
              <w:t>Cronartium</w:t>
            </w:r>
            <w:proofErr w:type="spellEnd"/>
            <w:r w:rsidR="00FF6402" w:rsidRPr="00257D0C">
              <w:rPr>
                <w:rFonts w:ascii="Times New Roman" w:hAnsi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="00FF6402" w:rsidRPr="00257D0C">
              <w:rPr>
                <w:rFonts w:ascii="Times New Roman" w:hAnsi="Times New Roman"/>
                <w:bCs/>
                <w:i/>
                <w:iCs/>
                <w:szCs w:val="24"/>
              </w:rPr>
              <w:t>ribicola</w:t>
            </w:r>
            <w:proofErr w:type="spellEnd"/>
            <w:r w:rsidR="00FF6402" w:rsidRPr="00257D0C">
              <w:rPr>
                <w:rFonts w:ascii="Times New Roman" w:hAnsi="Times New Roman"/>
                <w:bCs/>
                <w:szCs w:val="24"/>
              </w:rPr>
              <w:t>)</w:t>
            </w:r>
            <w:r w:rsidR="00FF6402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792E9F">
              <w:rPr>
                <w:rFonts w:ascii="Times New Roman" w:hAnsi="Times New Roman"/>
                <w:szCs w:val="24"/>
              </w:rPr>
              <w:t>will be supplie</w:t>
            </w:r>
            <w:r w:rsidR="00E27F01">
              <w:rPr>
                <w:rFonts w:ascii="Times New Roman" w:hAnsi="Times New Roman"/>
                <w:szCs w:val="24"/>
              </w:rPr>
              <w:t>d</w:t>
            </w:r>
            <w:r w:rsidR="00792E9F">
              <w:rPr>
                <w:rFonts w:ascii="Times New Roman" w:hAnsi="Times New Roman"/>
                <w:szCs w:val="24"/>
              </w:rPr>
              <w:t xml:space="preserve"> by the USDA – Forest Service</w:t>
            </w:r>
            <w:r w:rsidR="00E27F01">
              <w:rPr>
                <w:rFonts w:ascii="Times New Roman" w:hAnsi="Times New Roman"/>
                <w:szCs w:val="24"/>
              </w:rPr>
              <w:t xml:space="preserve"> in the form of</w:t>
            </w:r>
            <w:r w:rsidR="00E40681">
              <w:rPr>
                <w:rFonts w:ascii="Times New Roman" w:hAnsi="Times New Roman"/>
                <w:szCs w:val="24"/>
              </w:rPr>
              <w:t xml:space="preserve"> infected</w:t>
            </w:r>
            <w:r w:rsidR="00E27F01">
              <w:rPr>
                <w:rFonts w:ascii="Times New Roman" w:hAnsi="Times New Roman"/>
                <w:szCs w:val="24"/>
              </w:rPr>
              <w:t xml:space="preserve"> </w:t>
            </w:r>
            <w:r w:rsidR="00E27F01">
              <w:rPr>
                <w:rFonts w:ascii="Times New Roman" w:hAnsi="Times New Roman"/>
                <w:i/>
                <w:iCs/>
                <w:szCs w:val="24"/>
              </w:rPr>
              <w:t>Ribes</w:t>
            </w:r>
            <w:r w:rsidR="005E2F4C">
              <w:rPr>
                <w:rFonts w:ascii="Times New Roman" w:hAnsi="Times New Roman"/>
                <w:i/>
                <w:iCs/>
                <w:szCs w:val="24"/>
              </w:rPr>
              <w:t xml:space="preserve"> sp</w:t>
            </w:r>
            <w:r w:rsidR="00861E05">
              <w:rPr>
                <w:rFonts w:ascii="Times New Roman" w:hAnsi="Times New Roman"/>
                <w:i/>
                <w:iCs/>
                <w:szCs w:val="24"/>
              </w:rPr>
              <w:t>p</w:t>
            </w:r>
            <w:r w:rsidR="005E2F4C">
              <w:rPr>
                <w:rFonts w:ascii="Times New Roman" w:hAnsi="Times New Roman"/>
                <w:i/>
                <w:iCs/>
                <w:szCs w:val="24"/>
              </w:rPr>
              <w:t>.</w:t>
            </w:r>
            <w:r w:rsidR="00E27F01">
              <w:rPr>
                <w:rFonts w:ascii="Times New Roman" w:hAnsi="Times New Roman"/>
                <w:szCs w:val="24"/>
              </w:rPr>
              <w:t xml:space="preserve"> leaves collected in the field</w:t>
            </w:r>
            <w:r w:rsidR="00E40681">
              <w:rPr>
                <w:rFonts w:ascii="Times New Roman" w:hAnsi="Times New Roman"/>
                <w:szCs w:val="24"/>
              </w:rPr>
              <w:t xml:space="preserve"> prior to inoculation.</w:t>
            </w:r>
            <w:r w:rsidR="00E27F01">
              <w:rPr>
                <w:rFonts w:ascii="Times New Roman" w:hAnsi="Times New Roman"/>
                <w:szCs w:val="24"/>
              </w:rPr>
              <w:t xml:space="preserve"> </w:t>
            </w:r>
            <w:r w:rsidR="00E40681">
              <w:rPr>
                <w:rFonts w:ascii="Times New Roman" w:hAnsi="Times New Roman"/>
                <w:szCs w:val="24"/>
              </w:rPr>
              <w:t>W</w:t>
            </w:r>
            <w:r w:rsidR="00792E9F">
              <w:rPr>
                <w:rFonts w:ascii="Times New Roman" w:hAnsi="Times New Roman"/>
                <w:szCs w:val="24"/>
              </w:rPr>
              <w:t xml:space="preserve">estern white pine will be inoculated at </w:t>
            </w:r>
            <w:r w:rsidR="00A42413">
              <w:rPr>
                <w:rFonts w:ascii="Times New Roman" w:hAnsi="Times New Roman"/>
                <w:szCs w:val="24"/>
              </w:rPr>
              <w:t>DGRC,</w:t>
            </w:r>
            <w:r w:rsidR="00792E9F">
              <w:rPr>
                <w:rFonts w:ascii="Times New Roman" w:hAnsi="Times New Roman"/>
                <w:szCs w:val="24"/>
              </w:rPr>
              <w:t xml:space="preserve"> </w:t>
            </w:r>
            <w:r w:rsidR="00467FCE">
              <w:rPr>
                <w:rFonts w:ascii="Times New Roman" w:hAnsi="Times New Roman"/>
                <w:szCs w:val="24"/>
              </w:rPr>
              <w:t>and post</w:t>
            </w:r>
            <w:r w:rsidR="00792E9F">
              <w:rPr>
                <w:rFonts w:ascii="Times New Roman" w:hAnsi="Times New Roman"/>
                <w:szCs w:val="24"/>
              </w:rPr>
              <w:t>-rust i</w:t>
            </w:r>
            <w:r w:rsidR="009E51A5">
              <w:rPr>
                <w:rFonts w:ascii="Times New Roman" w:hAnsi="Times New Roman"/>
                <w:szCs w:val="24"/>
              </w:rPr>
              <w:t>noculation assessment</w:t>
            </w:r>
            <w:r w:rsidR="00792E9F">
              <w:rPr>
                <w:rFonts w:ascii="Times New Roman" w:hAnsi="Times New Roman"/>
                <w:szCs w:val="24"/>
              </w:rPr>
              <w:t xml:space="preserve"> will occur at the facility</w:t>
            </w:r>
            <w:r w:rsidR="00F47806">
              <w:rPr>
                <w:rFonts w:ascii="Times New Roman" w:hAnsi="Times New Roman"/>
                <w:szCs w:val="24"/>
              </w:rPr>
              <w:t xml:space="preserve"> every three months by Abigail Ferson-Mitchell</w:t>
            </w:r>
            <w:r w:rsidR="00792E9F">
              <w:rPr>
                <w:rFonts w:ascii="Times New Roman" w:hAnsi="Times New Roman"/>
                <w:szCs w:val="24"/>
              </w:rPr>
              <w:t xml:space="preserve">. </w:t>
            </w:r>
            <w:r w:rsidR="009E51A5">
              <w:rPr>
                <w:rFonts w:ascii="Times New Roman" w:hAnsi="Times New Roman"/>
                <w:szCs w:val="24"/>
              </w:rPr>
              <w:t xml:space="preserve">Data will be taken in the form of needle spot </w:t>
            </w:r>
            <w:r w:rsidR="00F5140D">
              <w:rPr>
                <w:rFonts w:ascii="Times New Roman" w:hAnsi="Times New Roman"/>
                <w:szCs w:val="24"/>
              </w:rPr>
              <w:t xml:space="preserve">severity, </w:t>
            </w:r>
            <w:r w:rsidR="009E51A5">
              <w:rPr>
                <w:rFonts w:ascii="Times New Roman" w:hAnsi="Times New Roman"/>
                <w:szCs w:val="24"/>
              </w:rPr>
              <w:t>canker severity</w:t>
            </w:r>
            <w:r w:rsidR="00F5140D">
              <w:rPr>
                <w:rFonts w:ascii="Times New Roman" w:hAnsi="Times New Roman"/>
                <w:szCs w:val="24"/>
              </w:rPr>
              <w:t>, and mortality</w:t>
            </w:r>
            <w:r w:rsidR="00455F17">
              <w:rPr>
                <w:rFonts w:ascii="Times New Roman" w:hAnsi="Times New Roman"/>
                <w:szCs w:val="24"/>
              </w:rPr>
              <w:t xml:space="preserve">. </w:t>
            </w:r>
          </w:p>
          <w:p w14:paraId="0821EF7B" w14:textId="77777777" w:rsidR="00603801" w:rsidRDefault="00792E9F" w:rsidP="00792E9F">
            <w:pPr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Port-</w:t>
            </w:r>
            <w:proofErr w:type="spellStart"/>
            <w:r>
              <w:rPr>
                <w:rFonts w:ascii="Times New Roman" w:hAnsi="Times New Roman"/>
                <w:szCs w:val="24"/>
              </w:rPr>
              <w:t>Orford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-cedar seedlings will be transferred to Oregon State University </w:t>
            </w:r>
            <w:r w:rsidR="006E3815">
              <w:rPr>
                <w:rFonts w:ascii="Times New Roman" w:hAnsi="Times New Roman"/>
                <w:szCs w:val="24"/>
              </w:rPr>
              <w:t xml:space="preserve">(OSU) </w:t>
            </w:r>
            <w:r>
              <w:rPr>
                <w:rFonts w:ascii="Times New Roman" w:hAnsi="Times New Roman"/>
                <w:szCs w:val="24"/>
              </w:rPr>
              <w:t xml:space="preserve">and grown in their greenhouse space </w:t>
            </w:r>
            <w:r w:rsidR="00E40681">
              <w:rPr>
                <w:rFonts w:ascii="Times New Roman" w:hAnsi="Times New Roman"/>
                <w:szCs w:val="24"/>
              </w:rPr>
              <w:t>through</w:t>
            </w:r>
            <w:r>
              <w:rPr>
                <w:rFonts w:ascii="Times New Roman" w:hAnsi="Times New Roman"/>
                <w:szCs w:val="24"/>
              </w:rPr>
              <w:t xml:space="preserve"> the duration of the pathogen trial and data collection. Pathogen inoculum of cedar root </w:t>
            </w:r>
            <w:r w:rsidR="00AE2088">
              <w:rPr>
                <w:rFonts w:ascii="Times New Roman" w:hAnsi="Times New Roman"/>
                <w:szCs w:val="24"/>
              </w:rPr>
              <w:t>disease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6873FB">
              <w:rPr>
                <w:rFonts w:ascii="Times New Roman" w:hAnsi="Times New Roman"/>
                <w:szCs w:val="24"/>
              </w:rPr>
              <w:t>(</w:t>
            </w:r>
            <w:r w:rsidR="006873FB">
              <w:rPr>
                <w:rFonts w:ascii="Times New Roman" w:hAnsi="Times New Roman"/>
                <w:i/>
                <w:iCs/>
                <w:szCs w:val="24"/>
              </w:rPr>
              <w:t xml:space="preserve">Phytophthora </w:t>
            </w:r>
            <w:r w:rsidR="006873FB" w:rsidRPr="006873FB">
              <w:rPr>
                <w:rFonts w:ascii="Times New Roman" w:hAnsi="Times New Roman"/>
                <w:i/>
                <w:iCs/>
                <w:szCs w:val="24"/>
              </w:rPr>
              <w:t>lateralis</w:t>
            </w:r>
            <w:r w:rsidR="006873FB">
              <w:rPr>
                <w:rFonts w:ascii="Times New Roman" w:hAnsi="Times New Roman"/>
                <w:szCs w:val="24"/>
              </w:rPr>
              <w:t xml:space="preserve">) </w:t>
            </w:r>
            <w:r w:rsidRPr="006873FB">
              <w:rPr>
                <w:rFonts w:ascii="Times New Roman" w:hAnsi="Times New Roman"/>
                <w:szCs w:val="24"/>
              </w:rPr>
              <w:t>will</w:t>
            </w:r>
            <w:r>
              <w:rPr>
                <w:rFonts w:ascii="Times New Roman" w:hAnsi="Times New Roman"/>
                <w:szCs w:val="24"/>
              </w:rPr>
              <w:t xml:space="preserve"> be supplied by </w:t>
            </w:r>
            <w:r w:rsidR="006E3815">
              <w:rPr>
                <w:rFonts w:ascii="Times New Roman" w:hAnsi="Times New Roman"/>
                <w:szCs w:val="24"/>
              </w:rPr>
              <w:t>OSU</w:t>
            </w:r>
            <w:r>
              <w:rPr>
                <w:rFonts w:ascii="Times New Roman" w:hAnsi="Times New Roman"/>
                <w:szCs w:val="24"/>
              </w:rPr>
              <w:t xml:space="preserve">, Jared </w:t>
            </w:r>
            <w:proofErr w:type="spellStart"/>
            <w:r>
              <w:rPr>
                <w:rFonts w:ascii="Times New Roman" w:hAnsi="Times New Roman"/>
                <w:szCs w:val="24"/>
              </w:rPr>
              <w:t>LeBouldes’s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lab will conduct the pathogen inoculation with the assistance of Abigail Ferson-Mitchell.</w:t>
            </w:r>
            <w:r w:rsidR="009B0E17">
              <w:rPr>
                <w:rFonts w:ascii="Times New Roman" w:hAnsi="Times New Roman"/>
                <w:szCs w:val="24"/>
              </w:rPr>
              <w:t xml:space="preserve"> </w:t>
            </w:r>
            <w:r w:rsidR="00455F17">
              <w:rPr>
                <w:rFonts w:ascii="Times New Roman" w:hAnsi="Times New Roman"/>
                <w:szCs w:val="24"/>
              </w:rPr>
              <w:t xml:space="preserve">Data </w:t>
            </w:r>
            <w:r w:rsidR="00457206">
              <w:rPr>
                <w:rFonts w:ascii="Times New Roman" w:hAnsi="Times New Roman"/>
                <w:szCs w:val="24"/>
              </w:rPr>
              <w:t>post</w:t>
            </w:r>
            <w:r w:rsidR="00CD342F">
              <w:rPr>
                <w:rFonts w:ascii="Times New Roman" w:hAnsi="Times New Roman"/>
                <w:szCs w:val="24"/>
              </w:rPr>
              <w:t>-</w:t>
            </w:r>
            <w:r w:rsidR="00457206">
              <w:rPr>
                <w:rFonts w:ascii="Times New Roman" w:hAnsi="Times New Roman"/>
                <w:szCs w:val="24"/>
              </w:rPr>
              <w:t xml:space="preserve">root </w:t>
            </w:r>
            <w:r w:rsidR="00AE2088">
              <w:rPr>
                <w:rFonts w:ascii="Times New Roman" w:hAnsi="Times New Roman"/>
                <w:szCs w:val="24"/>
              </w:rPr>
              <w:t xml:space="preserve">disease </w:t>
            </w:r>
            <w:r w:rsidR="003A713A">
              <w:rPr>
                <w:rFonts w:ascii="Times New Roman" w:hAnsi="Times New Roman"/>
                <w:szCs w:val="24"/>
              </w:rPr>
              <w:t xml:space="preserve">inoculation and will be conducted once a month to </w:t>
            </w:r>
            <w:r w:rsidR="0001223D">
              <w:rPr>
                <w:rFonts w:ascii="Times New Roman" w:hAnsi="Times New Roman"/>
                <w:szCs w:val="24"/>
              </w:rPr>
              <w:t>run</w:t>
            </w:r>
            <w:r w:rsidR="003A713A">
              <w:rPr>
                <w:rFonts w:ascii="Times New Roman" w:hAnsi="Times New Roman"/>
                <w:szCs w:val="24"/>
              </w:rPr>
              <w:t xml:space="preserve"> a time to event analysis. </w:t>
            </w:r>
          </w:p>
          <w:p w14:paraId="0D9A5792" w14:textId="3DB5F26C" w:rsidR="00792E9F" w:rsidRPr="00603801" w:rsidRDefault="00544739" w:rsidP="00792E9F">
            <w:pPr>
              <w:rPr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</w:t>
            </w:r>
            <w:r w:rsidR="00792E9F">
              <w:rPr>
                <w:rFonts w:ascii="Times New Roman" w:hAnsi="Times New Roman"/>
                <w:szCs w:val="24"/>
              </w:rPr>
              <w:t xml:space="preserve">he Hawaii Agricultural Research Center </w:t>
            </w:r>
            <w:r w:rsidR="004E2C3C">
              <w:rPr>
                <w:rFonts w:ascii="Times New Roman" w:hAnsi="Times New Roman"/>
                <w:szCs w:val="24"/>
              </w:rPr>
              <w:t xml:space="preserve">(HARC) </w:t>
            </w:r>
            <w:r w:rsidR="00792E9F">
              <w:rPr>
                <w:rFonts w:ascii="Times New Roman" w:hAnsi="Times New Roman"/>
                <w:szCs w:val="24"/>
              </w:rPr>
              <w:t xml:space="preserve">in </w:t>
            </w:r>
            <w:r w:rsidR="00C92C45">
              <w:rPr>
                <w:rFonts w:ascii="Times New Roman" w:hAnsi="Times New Roman"/>
                <w:szCs w:val="24"/>
              </w:rPr>
              <w:t>Kailua,</w:t>
            </w:r>
            <w:r w:rsidR="00792E9F">
              <w:rPr>
                <w:rFonts w:ascii="Times New Roman" w:hAnsi="Times New Roman"/>
                <w:szCs w:val="24"/>
              </w:rPr>
              <w:t xml:space="preserve"> Hawaii</w:t>
            </w:r>
            <w:r>
              <w:rPr>
                <w:rFonts w:ascii="Times New Roman" w:hAnsi="Times New Roman"/>
                <w:szCs w:val="24"/>
              </w:rPr>
              <w:t xml:space="preserve">, has supplied the University of Idaho with </w:t>
            </w:r>
            <w:r w:rsidR="00046366">
              <w:rPr>
                <w:rFonts w:ascii="Times New Roman" w:hAnsi="Times New Roman"/>
                <w:szCs w:val="24"/>
              </w:rPr>
              <w:t xml:space="preserve">nine </w:t>
            </w:r>
            <w:r>
              <w:rPr>
                <w:rFonts w:ascii="Times New Roman" w:hAnsi="Times New Roman"/>
                <w:szCs w:val="24"/>
              </w:rPr>
              <w:t xml:space="preserve">strains of the </w:t>
            </w:r>
            <w:r w:rsidR="00046366">
              <w:rPr>
                <w:rFonts w:ascii="Times New Roman" w:hAnsi="Times New Roman"/>
                <w:szCs w:val="24"/>
              </w:rPr>
              <w:t>pathogen (</w:t>
            </w:r>
            <w:r w:rsidR="00046366">
              <w:rPr>
                <w:rFonts w:ascii="Times New Roman" w:hAnsi="Times New Roman"/>
                <w:i/>
                <w:iCs/>
                <w:szCs w:val="24"/>
              </w:rPr>
              <w:t xml:space="preserve">Fusarium </w:t>
            </w:r>
            <w:proofErr w:type="spellStart"/>
            <w:r w:rsidR="00046366">
              <w:rPr>
                <w:rFonts w:ascii="Times New Roman" w:hAnsi="Times New Roman"/>
                <w:i/>
                <w:iCs/>
                <w:szCs w:val="24"/>
              </w:rPr>
              <w:t>oxysporum</w:t>
            </w:r>
            <w:proofErr w:type="spellEnd"/>
            <w:r w:rsidR="00046366">
              <w:rPr>
                <w:rFonts w:ascii="Times New Roman" w:hAnsi="Times New Roman"/>
                <w:i/>
                <w:iCs/>
                <w:szCs w:val="24"/>
              </w:rPr>
              <w:t xml:space="preserve"> f. sp. </w:t>
            </w:r>
            <w:proofErr w:type="spellStart"/>
            <w:r w:rsidR="00046366">
              <w:rPr>
                <w:rFonts w:ascii="Times New Roman" w:hAnsi="Times New Roman"/>
                <w:i/>
                <w:iCs/>
                <w:szCs w:val="24"/>
              </w:rPr>
              <w:t>koae</w:t>
            </w:r>
            <w:proofErr w:type="spellEnd"/>
            <w:r w:rsidR="00046366">
              <w:rPr>
                <w:rFonts w:ascii="Times New Roman" w:hAnsi="Times New Roman"/>
                <w:szCs w:val="24"/>
              </w:rPr>
              <w:t xml:space="preserve">) </w:t>
            </w:r>
            <w:r w:rsidR="006D21CD">
              <w:rPr>
                <w:rFonts w:ascii="Times New Roman" w:hAnsi="Times New Roman"/>
                <w:szCs w:val="24"/>
              </w:rPr>
              <w:t xml:space="preserve">through a USDA approved </w:t>
            </w:r>
            <w:r w:rsidR="004E2C3C">
              <w:rPr>
                <w:rFonts w:ascii="Times New Roman" w:hAnsi="Times New Roman"/>
                <w:szCs w:val="24"/>
              </w:rPr>
              <w:t>permit.</w:t>
            </w:r>
            <w:r w:rsidR="006D21CD">
              <w:rPr>
                <w:rFonts w:ascii="Times New Roman" w:hAnsi="Times New Roman"/>
                <w:szCs w:val="24"/>
              </w:rPr>
              <w:t xml:space="preserve"> </w:t>
            </w:r>
            <w:r w:rsidR="004E2C3C">
              <w:rPr>
                <w:rFonts w:ascii="Times New Roman" w:hAnsi="Times New Roman"/>
                <w:szCs w:val="24"/>
              </w:rPr>
              <w:t>HARC will also supply the seeds for the study and the greenhouse trials will be performed at the University of Idaho</w:t>
            </w:r>
            <w:r w:rsidR="00B804D2">
              <w:rPr>
                <w:rFonts w:ascii="Times New Roman" w:hAnsi="Times New Roman"/>
                <w:szCs w:val="24"/>
              </w:rPr>
              <w:t xml:space="preserve">. </w:t>
            </w:r>
            <w:r w:rsidR="00792E9F">
              <w:rPr>
                <w:rFonts w:ascii="Times New Roman" w:hAnsi="Times New Roman"/>
                <w:szCs w:val="24"/>
              </w:rPr>
              <w:t xml:space="preserve">Koa seeds will be clipped, soaked in </w:t>
            </w:r>
            <w:r w:rsidR="00182EC3">
              <w:rPr>
                <w:rFonts w:ascii="Times New Roman" w:hAnsi="Times New Roman"/>
                <w:szCs w:val="24"/>
              </w:rPr>
              <w:t xml:space="preserve">an endophytic bacterial </w:t>
            </w:r>
            <w:r w:rsidR="00792E9F">
              <w:rPr>
                <w:rFonts w:ascii="Times New Roman" w:hAnsi="Times New Roman"/>
                <w:szCs w:val="24"/>
              </w:rPr>
              <w:t xml:space="preserve">spore suspension prior to sowing. </w:t>
            </w:r>
            <w:r w:rsidR="00B804D2">
              <w:rPr>
                <w:rFonts w:ascii="Times New Roman" w:hAnsi="Times New Roman"/>
                <w:szCs w:val="24"/>
              </w:rPr>
              <w:t>After one-week</w:t>
            </w:r>
            <w:r w:rsidR="00792E9F">
              <w:rPr>
                <w:rFonts w:ascii="Times New Roman" w:hAnsi="Times New Roman"/>
                <w:szCs w:val="24"/>
              </w:rPr>
              <w:t xml:space="preserve"> seedlings will be transplanted into soil inoculated with the wilt pathogen.</w:t>
            </w:r>
            <w:r w:rsidR="003F2F6A">
              <w:rPr>
                <w:rFonts w:ascii="Times New Roman" w:hAnsi="Times New Roman"/>
                <w:szCs w:val="24"/>
              </w:rPr>
              <w:t xml:space="preserve"> The trial will run for 100 </w:t>
            </w:r>
            <w:r w:rsidR="005F743B">
              <w:rPr>
                <w:rFonts w:ascii="Times New Roman" w:hAnsi="Times New Roman"/>
                <w:szCs w:val="24"/>
              </w:rPr>
              <w:t>days,</w:t>
            </w:r>
            <w:r w:rsidR="003F2F6A">
              <w:rPr>
                <w:rFonts w:ascii="Times New Roman" w:hAnsi="Times New Roman"/>
                <w:szCs w:val="24"/>
              </w:rPr>
              <w:t xml:space="preserve"> and </w:t>
            </w:r>
            <w:r w:rsidR="005F743B">
              <w:rPr>
                <w:rFonts w:ascii="Times New Roman" w:hAnsi="Times New Roman"/>
                <w:szCs w:val="24"/>
              </w:rPr>
              <w:t xml:space="preserve">mortality </w:t>
            </w:r>
            <w:r w:rsidR="003F2F6A">
              <w:rPr>
                <w:rFonts w:ascii="Times New Roman" w:hAnsi="Times New Roman"/>
                <w:szCs w:val="24"/>
              </w:rPr>
              <w:t xml:space="preserve">counts </w:t>
            </w:r>
            <w:r w:rsidR="005F743B">
              <w:rPr>
                <w:rFonts w:ascii="Times New Roman" w:hAnsi="Times New Roman"/>
                <w:szCs w:val="24"/>
              </w:rPr>
              <w:t>are taken</w:t>
            </w:r>
            <w:r w:rsidR="003F2F6A">
              <w:rPr>
                <w:rFonts w:ascii="Times New Roman" w:hAnsi="Times New Roman"/>
                <w:szCs w:val="24"/>
              </w:rPr>
              <w:t xml:space="preserve"> daily. </w:t>
            </w:r>
            <w:r w:rsidR="00893F50">
              <w:rPr>
                <w:rFonts w:ascii="Times New Roman" w:hAnsi="Times New Roman"/>
                <w:szCs w:val="24"/>
              </w:rPr>
              <w:t xml:space="preserve">A </w:t>
            </w:r>
            <w:r w:rsidR="003F2F6A">
              <w:rPr>
                <w:rFonts w:ascii="Times New Roman" w:hAnsi="Times New Roman"/>
                <w:szCs w:val="24"/>
              </w:rPr>
              <w:t>time to event analysis</w:t>
            </w:r>
            <w:r w:rsidR="00893F50">
              <w:rPr>
                <w:rFonts w:ascii="Times New Roman" w:hAnsi="Times New Roman"/>
                <w:szCs w:val="24"/>
              </w:rPr>
              <w:t xml:space="preserve"> will be </w:t>
            </w:r>
            <w:r w:rsidR="00C26EC9">
              <w:rPr>
                <w:rFonts w:ascii="Times New Roman" w:hAnsi="Times New Roman"/>
                <w:szCs w:val="24"/>
              </w:rPr>
              <w:t>run</w:t>
            </w:r>
            <w:r w:rsidR="00893F50">
              <w:rPr>
                <w:rFonts w:ascii="Times New Roman" w:hAnsi="Times New Roman"/>
                <w:szCs w:val="24"/>
              </w:rPr>
              <w:t xml:space="preserve"> on the data to compare the survival of the treatment groups to the control.</w:t>
            </w:r>
          </w:p>
        </w:tc>
      </w:tr>
      <w:tr w:rsidR="00792E9F" w14:paraId="20CC8ADF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E6BA14" w14:textId="77777777" w:rsidR="00792E9F" w:rsidRDefault="00792E9F" w:rsidP="00792E9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 xml:space="preserve">PROJECT TIMELINE:  </w:t>
            </w:r>
          </w:p>
          <w:p w14:paraId="03D23301" w14:textId="78452275" w:rsidR="00792E9F" w:rsidRPr="001C0C74" w:rsidRDefault="000A1F29" w:rsidP="001C0C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Summer</w:t>
            </w:r>
            <w:r w:rsidR="00792E9F" w:rsidRPr="00257D0C">
              <w:rPr>
                <w:rFonts w:ascii="Times New Roman" w:hAnsi="Times New Roman"/>
                <w:bCs/>
                <w:szCs w:val="24"/>
              </w:rPr>
              <w:t xml:space="preserve"> 2023 – Inoculate western white pine</w:t>
            </w:r>
            <w:r w:rsidR="00F42945">
              <w:rPr>
                <w:rFonts w:ascii="Times New Roman" w:hAnsi="Times New Roman"/>
                <w:bCs/>
                <w:szCs w:val="24"/>
              </w:rPr>
              <w:t xml:space="preserve"> and </w:t>
            </w:r>
            <w:r w:rsidR="00792E9F" w:rsidRPr="00257D0C">
              <w:rPr>
                <w:rFonts w:ascii="Times New Roman" w:hAnsi="Times New Roman"/>
                <w:bCs/>
                <w:szCs w:val="24"/>
              </w:rPr>
              <w:t>Port-</w:t>
            </w:r>
            <w:proofErr w:type="spellStart"/>
            <w:r w:rsidR="00792E9F" w:rsidRPr="00257D0C">
              <w:rPr>
                <w:rFonts w:ascii="Times New Roman" w:hAnsi="Times New Roman"/>
                <w:bCs/>
                <w:szCs w:val="24"/>
              </w:rPr>
              <w:t>Orford</w:t>
            </w:r>
            <w:proofErr w:type="spellEnd"/>
            <w:r w:rsidR="00792E9F" w:rsidRPr="00257D0C">
              <w:rPr>
                <w:rFonts w:ascii="Times New Roman" w:hAnsi="Times New Roman"/>
                <w:bCs/>
                <w:szCs w:val="24"/>
              </w:rPr>
              <w:t>-cedar seed coming out of stratification</w:t>
            </w:r>
            <w:r w:rsidR="00F42945">
              <w:rPr>
                <w:rFonts w:ascii="Times New Roman" w:hAnsi="Times New Roman"/>
                <w:bCs/>
                <w:szCs w:val="24"/>
              </w:rPr>
              <w:t xml:space="preserve"> with endophyte treatments and </w:t>
            </w:r>
            <w:r w:rsidR="00792E9F" w:rsidRPr="00257D0C">
              <w:rPr>
                <w:rFonts w:ascii="Times New Roman" w:hAnsi="Times New Roman"/>
                <w:bCs/>
                <w:szCs w:val="24"/>
              </w:rPr>
              <w:t>sow seeds. Take nine-month data from 2022 inoculation.</w:t>
            </w:r>
            <w:r w:rsidR="00792E9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792E9F" w:rsidRPr="001C0C74">
              <w:rPr>
                <w:rFonts w:ascii="Times New Roman" w:hAnsi="Times New Roman"/>
                <w:bCs/>
                <w:szCs w:val="24"/>
              </w:rPr>
              <w:t xml:space="preserve">Inoculate </w:t>
            </w:r>
            <w:proofErr w:type="spellStart"/>
            <w:r w:rsidR="00792E9F" w:rsidRPr="001C0C74">
              <w:rPr>
                <w:rFonts w:ascii="Times New Roman" w:hAnsi="Times New Roman"/>
                <w:bCs/>
                <w:szCs w:val="24"/>
              </w:rPr>
              <w:t>koa</w:t>
            </w:r>
            <w:proofErr w:type="spellEnd"/>
            <w:r w:rsidR="00792E9F" w:rsidRPr="001C0C74">
              <w:rPr>
                <w:rFonts w:ascii="Times New Roman" w:hAnsi="Times New Roman"/>
                <w:bCs/>
                <w:szCs w:val="24"/>
              </w:rPr>
              <w:t xml:space="preserve"> seed with endophytes and sow into pathogen inoculated soil; measure mortality for 100 days.</w:t>
            </w:r>
          </w:p>
          <w:p w14:paraId="2A605C97" w14:textId="6C151385" w:rsidR="00792E9F" w:rsidRPr="00025303" w:rsidRDefault="001F7FD6" w:rsidP="000253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Fall</w:t>
            </w:r>
            <w:r w:rsidR="00792E9F" w:rsidRPr="00257D0C">
              <w:rPr>
                <w:rFonts w:ascii="Times New Roman" w:hAnsi="Times New Roman"/>
                <w:bCs/>
                <w:szCs w:val="24"/>
              </w:rPr>
              <w:t xml:space="preserve"> 2023 – Inoculate western white pine with blister rust</w:t>
            </w:r>
            <w:r w:rsidR="00FF6402">
              <w:rPr>
                <w:rFonts w:ascii="Times New Roman" w:hAnsi="Times New Roman"/>
                <w:bCs/>
                <w:szCs w:val="24"/>
              </w:rPr>
              <w:t xml:space="preserve">; </w:t>
            </w:r>
            <w:r w:rsidR="00792E9F" w:rsidRPr="00257D0C">
              <w:rPr>
                <w:rFonts w:ascii="Times New Roman" w:hAnsi="Times New Roman"/>
                <w:bCs/>
                <w:szCs w:val="24"/>
              </w:rPr>
              <w:t>take one year data from 2022 inoculation.</w:t>
            </w:r>
            <w:r w:rsidR="0002530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792E9F" w:rsidRPr="00025303">
              <w:rPr>
                <w:rFonts w:ascii="Times New Roman" w:hAnsi="Times New Roman"/>
                <w:bCs/>
                <w:szCs w:val="24"/>
              </w:rPr>
              <w:t>Analyze data from 2022 inoculation: prepare manuscript.</w:t>
            </w:r>
          </w:p>
          <w:p w14:paraId="4E7D4B09" w14:textId="11D5E8F3" w:rsidR="00792E9F" w:rsidRPr="00257D0C" w:rsidRDefault="00025303" w:rsidP="00792E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Winter</w:t>
            </w:r>
            <w:r w:rsidR="00792E9F" w:rsidRPr="00257D0C">
              <w:rPr>
                <w:rFonts w:ascii="Times New Roman" w:hAnsi="Times New Roman"/>
                <w:bCs/>
                <w:szCs w:val="24"/>
              </w:rPr>
              <w:t xml:space="preserve"> 2023 – Take data on 2023 western white pine inoculation; prepare Port-</w:t>
            </w:r>
            <w:proofErr w:type="spellStart"/>
            <w:r w:rsidR="00792E9F" w:rsidRPr="00257D0C">
              <w:rPr>
                <w:rFonts w:ascii="Times New Roman" w:hAnsi="Times New Roman"/>
                <w:bCs/>
                <w:szCs w:val="24"/>
              </w:rPr>
              <w:t>Orford</w:t>
            </w:r>
            <w:proofErr w:type="spellEnd"/>
            <w:r w:rsidR="00792E9F" w:rsidRPr="00257D0C">
              <w:rPr>
                <w:rFonts w:ascii="Times New Roman" w:hAnsi="Times New Roman"/>
                <w:bCs/>
                <w:szCs w:val="24"/>
              </w:rPr>
              <w:t xml:space="preserve">-cedar seedlings </w:t>
            </w:r>
            <w:r w:rsidR="00AE2088">
              <w:rPr>
                <w:rFonts w:ascii="Times New Roman" w:hAnsi="Times New Roman"/>
                <w:bCs/>
                <w:szCs w:val="24"/>
              </w:rPr>
              <w:t>to</w:t>
            </w:r>
            <w:r w:rsidR="00792E9F" w:rsidRPr="00257D0C">
              <w:rPr>
                <w:rFonts w:ascii="Times New Roman" w:hAnsi="Times New Roman"/>
                <w:bCs/>
                <w:szCs w:val="24"/>
              </w:rPr>
              <w:t xml:space="preserve"> transfer to Oregon State University.</w:t>
            </w:r>
            <w:r w:rsidR="00792E9F">
              <w:rPr>
                <w:rFonts w:ascii="Times New Roman" w:hAnsi="Times New Roman"/>
                <w:bCs/>
                <w:szCs w:val="24"/>
              </w:rPr>
              <w:t xml:space="preserve"> Final data on </w:t>
            </w:r>
            <w:r>
              <w:rPr>
                <w:rFonts w:ascii="Times New Roman" w:hAnsi="Times New Roman"/>
                <w:bCs/>
                <w:szCs w:val="24"/>
              </w:rPr>
              <w:t xml:space="preserve">first round </w:t>
            </w:r>
            <w:proofErr w:type="spellStart"/>
            <w:r w:rsidR="00792E9F">
              <w:rPr>
                <w:rFonts w:ascii="Times New Roman" w:hAnsi="Times New Roman"/>
                <w:bCs/>
                <w:szCs w:val="24"/>
              </w:rPr>
              <w:t>koa</w:t>
            </w:r>
            <w:proofErr w:type="spellEnd"/>
            <w:r w:rsidR="00792E9F">
              <w:rPr>
                <w:rFonts w:ascii="Times New Roman" w:hAnsi="Times New Roman"/>
                <w:bCs/>
                <w:szCs w:val="24"/>
              </w:rPr>
              <w:t xml:space="preserve"> mortality.</w:t>
            </w:r>
          </w:p>
          <w:p w14:paraId="6B130CB8" w14:textId="0231E447" w:rsidR="00792E9F" w:rsidRPr="002644E4" w:rsidRDefault="002644E4" w:rsidP="002644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Spring</w:t>
            </w:r>
            <w:r w:rsidR="00792E9F" w:rsidRPr="00257D0C">
              <w:rPr>
                <w:rFonts w:ascii="Times New Roman" w:hAnsi="Times New Roman"/>
                <w:szCs w:val="24"/>
              </w:rPr>
              <w:t xml:space="preserve"> 2024 – Inoculate Port-</w:t>
            </w:r>
            <w:proofErr w:type="spellStart"/>
            <w:r w:rsidR="00792E9F" w:rsidRPr="00257D0C">
              <w:rPr>
                <w:rFonts w:ascii="Times New Roman" w:hAnsi="Times New Roman"/>
                <w:szCs w:val="24"/>
              </w:rPr>
              <w:t>Orford</w:t>
            </w:r>
            <w:proofErr w:type="spellEnd"/>
            <w:r w:rsidR="00792E9F" w:rsidRPr="00257D0C">
              <w:rPr>
                <w:rFonts w:ascii="Times New Roman" w:hAnsi="Times New Roman"/>
                <w:szCs w:val="24"/>
              </w:rPr>
              <w:t xml:space="preserve">-cedar at OSU with </w:t>
            </w:r>
            <w:r w:rsidR="00EA512A">
              <w:rPr>
                <w:rFonts w:ascii="Times New Roman" w:hAnsi="Times New Roman"/>
                <w:szCs w:val="24"/>
              </w:rPr>
              <w:t xml:space="preserve">cedar </w:t>
            </w:r>
            <w:r w:rsidR="00792E9F" w:rsidRPr="00257D0C">
              <w:rPr>
                <w:rFonts w:ascii="Times New Roman" w:hAnsi="Times New Roman"/>
                <w:szCs w:val="24"/>
              </w:rPr>
              <w:t>root</w:t>
            </w:r>
            <w:r w:rsidR="00EA512A">
              <w:rPr>
                <w:rFonts w:ascii="Times New Roman" w:hAnsi="Times New Roman"/>
                <w:szCs w:val="24"/>
              </w:rPr>
              <w:t xml:space="preserve"> disease</w:t>
            </w:r>
            <w:r w:rsidR="00792E9F" w:rsidRPr="00257D0C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Begin a</w:t>
            </w:r>
            <w:r w:rsidR="00792E9F" w:rsidRPr="002644E4">
              <w:rPr>
                <w:rFonts w:ascii="Times New Roman" w:hAnsi="Times New Roman"/>
                <w:szCs w:val="24"/>
              </w:rPr>
              <w:t xml:space="preserve">dditional round of </w:t>
            </w:r>
            <w:proofErr w:type="spellStart"/>
            <w:r w:rsidR="00792E9F" w:rsidRPr="002644E4">
              <w:rPr>
                <w:rFonts w:ascii="Times New Roman" w:hAnsi="Times New Roman"/>
                <w:szCs w:val="24"/>
              </w:rPr>
              <w:t>koa</w:t>
            </w:r>
            <w:proofErr w:type="spellEnd"/>
            <w:r w:rsidR="00792E9F" w:rsidRPr="002644E4">
              <w:rPr>
                <w:rFonts w:ascii="Times New Roman" w:hAnsi="Times New Roman"/>
                <w:szCs w:val="24"/>
              </w:rPr>
              <w:t xml:space="preserve"> wilt assay for 100 days.</w:t>
            </w:r>
          </w:p>
          <w:p w14:paraId="61422647" w14:textId="50D05F35" w:rsidR="00792E9F" w:rsidRDefault="0088647A" w:rsidP="008864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Summer</w:t>
            </w:r>
            <w:r w:rsidR="00792E9F" w:rsidRPr="00257D0C">
              <w:rPr>
                <w:rFonts w:ascii="Times New Roman" w:hAnsi="Times New Roman"/>
                <w:szCs w:val="24"/>
              </w:rPr>
              <w:t xml:space="preserve"> 2024- Take data on POC</w:t>
            </w:r>
            <w:r w:rsidR="00792E9F">
              <w:rPr>
                <w:rFonts w:ascii="Times New Roman" w:hAnsi="Times New Roman"/>
                <w:szCs w:val="24"/>
              </w:rPr>
              <w:t xml:space="preserve">, WWP, and final </w:t>
            </w:r>
            <w:proofErr w:type="spellStart"/>
            <w:r w:rsidR="00792E9F">
              <w:rPr>
                <w:rFonts w:ascii="Times New Roman" w:hAnsi="Times New Roman"/>
                <w:szCs w:val="24"/>
              </w:rPr>
              <w:t>koa</w:t>
            </w:r>
            <w:proofErr w:type="spellEnd"/>
            <w:r w:rsidR="00792E9F">
              <w:rPr>
                <w:rFonts w:ascii="Times New Roman" w:hAnsi="Times New Roman"/>
                <w:szCs w:val="24"/>
              </w:rPr>
              <w:t xml:space="preserve"> data.</w:t>
            </w:r>
            <w:r>
              <w:rPr>
                <w:rFonts w:ascii="Times New Roman" w:hAnsi="Times New Roman"/>
                <w:szCs w:val="24"/>
              </w:rPr>
              <w:t xml:space="preserve"> A</w:t>
            </w:r>
            <w:r w:rsidR="00792E9F" w:rsidRPr="0088647A">
              <w:rPr>
                <w:rFonts w:ascii="Times New Roman" w:hAnsi="Times New Roman"/>
                <w:szCs w:val="24"/>
              </w:rPr>
              <w:t xml:space="preserve">nalyze and prepare manuscript for </w:t>
            </w:r>
            <w:proofErr w:type="spellStart"/>
            <w:r w:rsidR="00792E9F" w:rsidRPr="0088647A">
              <w:rPr>
                <w:rFonts w:ascii="Times New Roman" w:hAnsi="Times New Roman"/>
                <w:szCs w:val="24"/>
              </w:rPr>
              <w:t>koa</w:t>
            </w:r>
            <w:proofErr w:type="spellEnd"/>
            <w:r w:rsidR="00792E9F" w:rsidRPr="0088647A">
              <w:rPr>
                <w:rFonts w:ascii="Times New Roman" w:hAnsi="Times New Roman"/>
                <w:szCs w:val="24"/>
              </w:rPr>
              <w:t xml:space="preserve"> results.</w:t>
            </w:r>
          </w:p>
          <w:p w14:paraId="3CF468F2" w14:textId="17CA7E43" w:rsidR="0088647A" w:rsidRPr="0088647A" w:rsidRDefault="0088647A" w:rsidP="008864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Fall 2024 – </w:t>
            </w:r>
            <w:r w:rsidR="00AD7A71">
              <w:rPr>
                <w:rFonts w:ascii="Times New Roman" w:hAnsi="Times New Roman"/>
                <w:szCs w:val="24"/>
              </w:rPr>
              <w:t xml:space="preserve">One year data on WWP and </w:t>
            </w:r>
            <w:r w:rsidR="009472B8">
              <w:rPr>
                <w:rFonts w:ascii="Times New Roman" w:hAnsi="Times New Roman"/>
                <w:szCs w:val="24"/>
              </w:rPr>
              <w:t>nine-month</w:t>
            </w:r>
            <w:r w:rsidR="00AD7A71">
              <w:rPr>
                <w:rFonts w:ascii="Times New Roman" w:hAnsi="Times New Roman"/>
                <w:szCs w:val="24"/>
              </w:rPr>
              <w:t xml:space="preserve"> data on POC. Begin analysis and preparation of manuscripts.</w:t>
            </w:r>
          </w:p>
          <w:p w14:paraId="37B473D5" w14:textId="686A9576" w:rsidR="00792E9F" w:rsidRPr="002B23C2" w:rsidRDefault="005C4E4E" w:rsidP="00792E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Winter (November)</w:t>
            </w:r>
            <w:r w:rsidR="00AD7A71">
              <w:rPr>
                <w:rFonts w:ascii="Times New Roman" w:hAnsi="Times New Roman"/>
                <w:szCs w:val="24"/>
              </w:rPr>
              <w:t xml:space="preserve"> 2024</w:t>
            </w:r>
            <w:r w:rsidR="00792E9F">
              <w:rPr>
                <w:rFonts w:ascii="Times New Roman" w:hAnsi="Times New Roman"/>
                <w:szCs w:val="24"/>
              </w:rPr>
              <w:t xml:space="preserve">- </w:t>
            </w:r>
            <w:r w:rsidR="00AD7A71">
              <w:rPr>
                <w:rFonts w:ascii="Times New Roman" w:hAnsi="Times New Roman"/>
                <w:szCs w:val="24"/>
              </w:rPr>
              <w:t xml:space="preserve">Finish </w:t>
            </w:r>
            <w:r w:rsidR="009472B8">
              <w:rPr>
                <w:rFonts w:ascii="Times New Roman" w:hAnsi="Times New Roman"/>
                <w:szCs w:val="24"/>
              </w:rPr>
              <w:t>data analysis</w:t>
            </w:r>
            <w:r>
              <w:rPr>
                <w:rFonts w:ascii="Times New Roman" w:hAnsi="Times New Roman"/>
                <w:szCs w:val="24"/>
              </w:rPr>
              <w:t>, submit CAFS final report,</w:t>
            </w:r>
            <w:r w:rsidR="009472B8">
              <w:rPr>
                <w:rFonts w:ascii="Times New Roman" w:hAnsi="Times New Roman"/>
                <w:szCs w:val="24"/>
              </w:rPr>
              <w:t xml:space="preserve"> and publish </w:t>
            </w:r>
            <w:r w:rsidR="00792E9F">
              <w:rPr>
                <w:rFonts w:ascii="Times New Roman" w:hAnsi="Times New Roman"/>
                <w:szCs w:val="24"/>
              </w:rPr>
              <w:t>manuscripts.</w:t>
            </w:r>
          </w:p>
        </w:tc>
      </w:tr>
      <w:tr w:rsidR="00792E9F" w14:paraId="1F6E2BC7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E82150B" w14:textId="788CB186" w:rsidR="00792E9F" w:rsidRDefault="00792E9F" w:rsidP="00C51F0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EXPECTED DELIVERABLES – ONE YEAR: </w:t>
            </w:r>
            <w:r w:rsidR="00C51F01">
              <w:rPr>
                <w:rFonts w:ascii="Times New Roman" w:hAnsi="Times New Roman"/>
                <w:szCs w:val="24"/>
              </w:rPr>
              <w:t>A p</w:t>
            </w:r>
            <w:r>
              <w:rPr>
                <w:rFonts w:ascii="Times New Roman" w:hAnsi="Times New Roman"/>
                <w:szCs w:val="24"/>
              </w:rPr>
              <w:t>ublication, dissertation, and</w:t>
            </w:r>
            <w:r w:rsidR="00A43893">
              <w:rPr>
                <w:rFonts w:ascii="Times New Roman" w:hAnsi="Times New Roman"/>
                <w:szCs w:val="24"/>
              </w:rPr>
              <w:t xml:space="preserve"> 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F47BBF">
              <w:rPr>
                <w:rFonts w:ascii="Times New Roman" w:hAnsi="Times New Roman"/>
                <w:szCs w:val="24"/>
              </w:rPr>
              <w:t xml:space="preserve">new protocol </w:t>
            </w:r>
            <w:r w:rsidR="005865BA">
              <w:rPr>
                <w:rFonts w:ascii="Times New Roman" w:hAnsi="Times New Roman"/>
                <w:szCs w:val="24"/>
              </w:rPr>
              <w:t xml:space="preserve">developed </w:t>
            </w:r>
            <w:r w:rsidR="00C51F01">
              <w:rPr>
                <w:rFonts w:ascii="Times New Roman" w:hAnsi="Times New Roman"/>
                <w:szCs w:val="24"/>
              </w:rPr>
              <w:t xml:space="preserve">for </w:t>
            </w:r>
            <w:r w:rsidR="005865BA">
              <w:rPr>
                <w:rFonts w:ascii="Times New Roman" w:hAnsi="Times New Roman"/>
                <w:szCs w:val="24"/>
              </w:rPr>
              <w:t>screening</w:t>
            </w:r>
            <w:r w:rsidR="00C51F01">
              <w:rPr>
                <w:rFonts w:ascii="Times New Roman" w:hAnsi="Times New Roman"/>
                <w:szCs w:val="24"/>
              </w:rPr>
              <w:t xml:space="preserve"> </w:t>
            </w:r>
            <w:r w:rsidR="00533AEB">
              <w:rPr>
                <w:rFonts w:ascii="Times New Roman" w:hAnsi="Times New Roman"/>
                <w:szCs w:val="24"/>
              </w:rPr>
              <w:t xml:space="preserve">bacterial </w:t>
            </w:r>
            <w:r w:rsidR="00C51F01">
              <w:rPr>
                <w:rFonts w:ascii="Times New Roman" w:hAnsi="Times New Roman"/>
                <w:szCs w:val="24"/>
              </w:rPr>
              <w:t xml:space="preserve">endophytes for beneficial effects against pathogens </w:t>
            </w:r>
            <w:r w:rsidR="00533AEB">
              <w:rPr>
                <w:rFonts w:ascii="Times New Roman" w:hAnsi="Times New Roman"/>
                <w:szCs w:val="24"/>
              </w:rPr>
              <w:t>is anticipated.</w:t>
            </w:r>
          </w:p>
        </w:tc>
      </w:tr>
      <w:tr w:rsidR="00792E9F" w14:paraId="75EE0B47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6E2CD61" w14:textId="1ADBD00D" w:rsidR="00792E9F" w:rsidRDefault="00792E9F" w:rsidP="00792E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EXPECTED DELIVERABLES – LONG-TERM:</w:t>
            </w:r>
            <w:r w:rsidR="0060380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90C8A">
              <w:rPr>
                <w:rFonts w:ascii="Times New Roman" w:hAnsi="Times New Roman"/>
                <w:szCs w:val="24"/>
              </w:rPr>
              <w:t>A</w:t>
            </w:r>
            <w:r w:rsidR="006301CD">
              <w:rPr>
                <w:rFonts w:ascii="Times New Roman" w:hAnsi="Times New Roman"/>
                <w:szCs w:val="24"/>
              </w:rPr>
              <w:t xml:space="preserve"> </w:t>
            </w:r>
            <w:r w:rsidR="00590C8A">
              <w:rPr>
                <w:rFonts w:ascii="Times New Roman" w:hAnsi="Times New Roman"/>
                <w:szCs w:val="24"/>
              </w:rPr>
              <w:t>minimum of three publications</w:t>
            </w:r>
            <w:r w:rsidR="006301CD">
              <w:rPr>
                <w:rFonts w:ascii="Times New Roman" w:hAnsi="Times New Roman"/>
                <w:szCs w:val="24"/>
              </w:rPr>
              <w:t xml:space="preserve"> in addition to the dissertation is anticipated from this research.</w:t>
            </w:r>
          </w:p>
        </w:tc>
      </w:tr>
      <w:tr w:rsidR="00792E9F" w14:paraId="48F5C396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54D17E" w14:textId="304E71FA" w:rsidR="00792E9F" w:rsidRPr="00603801" w:rsidRDefault="00792E9F" w:rsidP="00792E9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POTENTIAL MEMBER COMPANY BENEFITS: </w:t>
            </w:r>
            <w:r w:rsidR="00050AB3">
              <w:rPr>
                <w:rFonts w:ascii="Times New Roman" w:hAnsi="Times New Roman"/>
                <w:bCs/>
                <w:szCs w:val="24"/>
              </w:rPr>
              <w:t xml:space="preserve">Results could be used </w:t>
            </w:r>
            <w:r w:rsidR="00B05B42">
              <w:rPr>
                <w:rFonts w:ascii="Times New Roman" w:hAnsi="Times New Roman"/>
                <w:bCs/>
                <w:szCs w:val="24"/>
              </w:rPr>
              <w:t xml:space="preserve">to </w:t>
            </w:r>
            <w:r w:rsidR="00B859D2">
              <w:rPr>
                <w:rFonts w:ascii="Times New Roman" w:hAnsi="Times New Roman"/>
                <w:bCs/>
                <w:szCs w:val="24"/>
              </w:rPr>
              <w:t>improve survival of out-planted resistant varieties in different ecoregions, reducing the cost and effort for reforestation</w:t>
            </w:r>
            <w:r w:rsidR="0093079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883384">
              <w:rPr>
                <w:rFonts w:ascii="Times New Roman" w:hAnsi="Times New Roman"/>
                <w:bCs/>
                <w:szCs w:val="24"/>
              </w:rPr>
              <w:t xml:space="preserve">following a failed plantation in areas impacted by </w:t>
            </w:r>
            <w:r w:rsidR="00964D50">
              <w:rPr>
                <w:rFonts w:ascii="Times New Roman" w:hAnsi="Times New Roman"/>
                <w:bCs/>
                <w:szCs w:val="24"/>
              </w:rPr>
              <w:t xml:space="preserve">low-medium-high pathogen loads. The results may also be used to improve survival of </w:t>
            </w:r>
            <w:r w:rsidR="00BB67D0">
              <w:rPr>
                <w:rFonts w:ascii="Times New Roman" w:hAnsi="Times New Roman"/>
                <w:bCs/>
                <w:szCs w:val="24"/>
              </w:rPr>
              <w:t xml:space="preserve">genetic families that </w:t>
            </w:r>
            <w:r w:rsidR="00BB1B28">
              <w:rPr>
                <w:rFonts w:ascii="Times New Roman" w:hAnsi="Times New Roman"/>
                <w:bCs/>
                <w:szCs w:val="24"/>
              </w:rPr>
              <w:t xml:space="preserve">lack genes for resistance but </w:t>
            </w:r>
            <w:r w:rsidR="00BB67D0">
              <w:rPr>
                <w:rFonts w:ascii="Times New Roman" w:hAnsi="Times New Roman"/>
                <w:bCs/>
                <w:szCs w:val="24"/>
              </w:rPr>
              <w:t xml:space="preserve">have </w:t>
            </w:r>
            <w:r w:rsidR="00BB1B28">
              <w:rPr>
                <w:rFonts w:ascii="Times New Roman" w:hAnsi="Times New Roman"/>
                <w:bCs/>
                <w:szCs w:val="24"/>
              </w:rPr>
              <w:t xml:space="preserve">other </w:t>
            </w:r>
            <w:r w:rsidR="00BB67D0">
              <w:rPr>
                <w:rFonts w:ascii="Times New Roman" w:hAnsi="Times New Roman"/>
                <w:bCs/>
                <w:szCs w:val="24"/>
              </w:rPr>
              <w:t>desirable traits</w:t>
            </w:r>
            <w:r w:rsidR="005A3C06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8E40E1">
              <w:rPr>
                <w:rFonts w:ascii="Times New Roman" w:hAnsi="Times New Roman"/>
                <w:bCs/>
                <w:szCs w:val="24"/>
              </w:rPr>
              <w:t xml:space="preserve">for commercial use </w:t>
            </w:r>
            <w:r w:rsidR="005A3C06">
              <w:rPr>
                <w:rFonts w:ascii="Times New Roman" w:hAnsi="Times New Roman"/>
                <w:bCs/>
                <w:szCs w:val="24"/>
              </w:rPr>
              <w:t>(</w:t>
            </w:r>
            <w:r w:rsidR="00370929">
              <w:rPr>
                <w:rFonts w:ascii="Times New Roman" w:hAnsi="Times New Roman"/>
                <w:bCs/>
                <w:szCs w:val="24"/>
              </w:rPr>
              <w:t>e.g</w:t>
            </w:r>
            <w:r w:rsidR="005A3C06">
              <w:rPr>
                <w:rFonts w:ascii="Times New Roman" w:hAnsi="Times New Roman"/>
                <w:bCs/>
                <w:szCs w:val="24"/>
              </w:rPr>
              <w:t xml:space="preserve">., hardiness, timber quality, </w:t>
            </w:r>
            <w:r w:rsidR="002C50A6">
              <w:rPr>
                <w:rFonts w:ascii="Times New Roman" w:hAnsi="Times New Roman"/>
                <w:bCs/>
                <w:szCs w:val="24"/>
              </w:rPr>
              <w:t>fast growth)</w:t>
            </w:r>
            <w:r w:rsidR="00BB1B28">
              <w:rPr>
                <w:rFonts w:ascii="Times New Roman" w:hAnsi="Times New Roman"/>
                <w:bCs/>
                <w:szCs w:val="24"/>
              </w:rPr>
              <w:t xml:space="preserve">. </w:t>
            </w:r>
            <w:r w:rsidR="006924F2">
              <w:rPr>
                <w:rFonts w:ascii="Times New Roman" w:hAnsi="Times New Roman"/>
                <w:bCs/>
                <w:szCs w:val="24"/>
              </w:rPr>
              <w:t xml:space="preserve">Finally, the results </w:t>
            </w:r>
            <w:r w:rsidR="006924F2">
              <w:rPr>
                <w:rFonts w:ascii="Times New Roman" w:hAnsi="Times New Roman"/>
                <w:bCs/>
                <w:szCs w:val="24"/>
              </w:rPr>
              <w:lastRenderedPageBreak/>
              <w:t xml:space="preserve">may also be used to inform tree improvement programs </w:t>
            </w:r>
            <w:r w:rsidR="000375C9">
              <w:rPr>
                <w:rFonts w:ascii="Times New Roman" w:hAnsi="Times New Roman"/>
                <w:bCs/>
                <w:szCs w:val="24"/>
              </w:rPr>
              <w:t xml:space="preserve">as endophytes isolated and screened for this research </w:t>
            </w:r>
            <w:r w:rsidR="009F6EA1">
              <w:rPr>
                <w:rFonts w:ascii="Times New Roman" w:hAnsi="Times New Roman"/>
                <w:bCs/>
                <w:szCs w:val="24"/>
              </w:rPr>
              <w:t xml:space="preserve">can </w:t>
            </w:r>
            <w:r w:rsidR="000375C9">
              <w:rPr>
                <w:rFonts w:ascii="Times New Roman" w:hAnsi="Times New Roman"/>
                <w:bCs/>
                <w:szCs w:val="24"/>
              </w:rPr>
              <w:t xml:space="preserve">naturally </w:t>
            </w:r>
            <w:r w:rsidR="006A0DA9">
              <w:rPr>
                <w:rFonts w:ascii="Times New Roman" w:hAnsi="Times New Roman"/>
                <w:bCs/>
                <w:szCs w:val="24"/>
              </w:rPr>
              <w:t>occur</w:t>
            </w:r>
            <w:r w:rsidR="000375C9">
              <w:rPr>
                <w:rFonts w:ascii="Times New Roman" w:hAnsi="Times New Roman"/>
                <w:bCs/>
                <w:szCs w:val="24"/>
              </w:rPr>
              <w:t xml:space="preserve"> in seed </w:t>
            </w:r>
            <w:r w:rsidR="006F7DA3">
              <w:rPr>
                <w:rFonts w:ascii="Times New Roman" w:hAnsi="Times New Roman"/>
                <w:bCs/>
                <w:szCs w:val="24"/>
              </w:rPr>
              <w:t>through maternal transfer</w:t>
            </w:r>
            <w:r w:rsidR="000375C9">
              <w:rPr>
                <w:rFonts w:ascii="Times New Roman" w:hAnsi="Times New Roman"/>
                <w:bCs/>
                <w:szCs w:val="24"/>
              </w:rPr>
              <w:t xml:space="preserve">, this may </w:t>
            </w:r>
            <w:r w:rsidR="005F3C81">
              <w:rPr>
                <w:rFonts w:ascii="Times New Roman" w:hAnsi="Times New Roman"/>
                <w:bCs/>
                <w:szCs w:val="24"/>
              </w:rPr>
              <w:t>explain some variation in trial results observed in these programs.</w:t>
            </w:r>
          </w:p>
        </w:tc>
      </w:tr>
      <w:tr w:rsidR="00792E9F" w14:paraId="6CA4EDCF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F8140F0" w14:textId="73F36DAF" w:rsidR="00792E9F" w:rsidRDefault="00792E9F" w:rsidP="00792E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NEXT YEAR’S PROJECT BUDGET – NSF/CAFS PORTION:</w:t>
            </w:r>
            <w:r w:rsidR="0060380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E3557">
              <w:rPr>
                <w:rFonts w:ascii="Times New Roman" w:hAnsi="Times New Roman"/>
                <w:szCs w:val="24"/>
              </w:rPr>
              <w:t>Funds are requested through the end of</w:t>
            </w:r>
            <w:r w:rsidR="00763896">
              <w:rPr>
                <w:rFonts w:ascii="Times New Roman" w:hAnsi="Times New Roman"/>
                <w:szCs w:val="24"/>
              </w:rPr>
              <w:t xml:space="preserve"> </w:t>
            </w:r>
            <w:r w:rsidR="006E74D9">
              <w:rPr>
                <w:rFonts w:ascii="Times New Roman" w:hAnsi="Times New Roman"/>
                <w:szCs w:val="24"/>
              </w:rPr>
              <w:t xml:space="preserve">CAFS - </w:t>
            </w:r>
            <w:r w:rsidR="00763896">
              <w:rPr>
                <w:rFonts w:ascii="Times New Roman" w:hAnsi="Times New Roman"/>
                <w:szCs w:val="24"/>
              </w:rPr>
              <w:t xml:space="preserve">Phase III </w:t>
            </w:r>
            <w:r w:rsidR="001E4AF1">
              <w:rPr>
                <w:rFonts w:ascii="Times New Roman" w:hAnsi="Times New Roman"/>
                <w:szCs w:val="24"/>
              </w:rPr>
              <w:t>(</w:t>
            </w:r>
            <w:r w:rsidR="006E74D9">
              <w:rPr>
                <w:rFonts w:ascii="Times New Roman" w:hAnsi="Times New Roman"/>
                <w:szCs w:val="24"/>
              </w:rPr>
              <w:t xml:space="preserve">November </w:t>
            </w:r>
            <w:r w:rsidR="00763896">
              <w:rPr>
                <w:rFonts w:ascii="Times New Roman" w:hAnsi="Times New Roman"/>
                <w:szCs w:val="24"/>
              </w:rPr>
              <w:t>202</w:t>
            </w:r>
            <w:r w:rsidR="001E4AF1">
              <w:rPr>
                <w:rFonts w:ascii="Times New Roman" w:hAnsi="Times New Roman"/>
                <w:szCs w:val="24"/>
              </w:rPr>
              <w:t>4)</w:t>
            </w:r>
            <w:r w:rsidR="00763896">
              <w:rPr>
                <w:rFonts w:ascii="Times New Roman" w:hAnsi="Times New Roman"/>
                <w:szCs w:val="24"/>
              </w:rPr>
              <w:t>, n</w:t>
            </w:r>
            <w:r>
              <w:rPr>
                <w:rFonts w:ascii="Times New Roman" w:hAnsi="Times New Roman"/>
                <w:szCs w:val="24"/>
              </w:rPr>
              <w:t xml:space="preserve">o </w:t>
            </w:r>
            <w:r w:rsidR="00E6784C">
              <w:rPr>
                <w:rFonts w:ascii="Times New Roman" w:hAnsi="Times New Roman"/>
                <w:szCs w:val="24"/>
              </w:rPr>
              <w:t xml:space="preserve">request for </w:t>
            </w:r>
            <w:r>
              <w:rPr>
                <w:rFonts w:ascii="Times New Roman" w:hAnsi="Times New Roman"/>
                <w:szCs w:val="24"/>
              </w:rPr>
              <w:t>additional NSF-CAFS funding is projected for next year.</w:t>
            </w:r>
          </w:p>
        </w:tc>
      </w:tr>
      <w:tr w:rsidR="00792E9F" w14:paraId="5E059EFC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5DC970" w14:textId="6935CFE0" w:rsidR="00792E9F" w:rsidRDefault="00792E9F" w:rsidP="007D5E3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NEXT YEAR’S PROJECT BUDGET - OTHER SOURCES, INCLUDING SITE-SPECIFIC:</w:t>
            </w:r>
            <w:r w:rsidR="00D02E0E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Additional funding will come through </w:t>
            </w:r>
            <w:r w:rsidR="00B20A2A">
              <w:rPr>
                <w:rFonts w:ascii="Times New Roman" w:hAnsi="Times New Roman"/>
                <w:szCs w:val="24"/>
              </w:rPr>
              <w:t xml:space="preserve">a </w:t>
            </w:r>
            <w:r>
              <w:rPr>
                <w:rFonts w:ascii="Times New Roman" w:hAnsi="Times New Roman"/>
                <w:szCs w:val="24"/>
              </w:rPr>
              <w:t xml:space="preserve">USDA </w:t>
            </w:r>
            <w:r w:rsidR="007343C3">
              <w:rPr>
                <w:rFonts w:ascii="Times New Roman" w:hAnsi="Times New Roman"/>
                <w:szCs w:val="24"/>
              </w:rPr>
              <w:t xml:space="preserve">NIFA </w:t>
            </w:r>
            <w:r w:rsidR="00B20A2A">
              <w:rPr>
                <w:rFonts w:ascii="Times New Roman" w:hAnsi="Times New Roman"/>
                <w:szCs w:val="24"/>
              </w:rPr>
              <w:t>funded joint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9F7D1E">
              <w:rPr>
                <w:rFonts w:ascii="Times New Roman" w:hAnsi="Times New Roman"/>
                <w:szCs w:val="24"/>
              </w:rPr>
              <w:t xml:space="preserve">program </w:t>
            </w:r>
            <w:r>
              <w:rPr>
                <w:rFonts w:ascii="Times New Roman" w:hAnsi="Times New Roman"/>
                <w:szCs w:val="24"/>
              </w:rPr>
              <w:t>to PI George Newcombe</w:t>
            </w:r>
            <w:r w:rsidR="007D5E35">
              <w:rPr>
                <w:rFonts w:ascii="Times New Roman" w:hAnsi="Times New Roman"/>
                <w:szCs w:val="24"/>
              </w:rPr>
              <w:t>, t</w:t>
            </w:r>
            <w:r>
              <w:rPr>
                <w:rFonts w:ascii="Times New Roman" w:hAnsi="Times New Roman"/>
                <w:szCs w:val="24"/>
              </w:rPr>
              <w:t xml:space="preserve">o fund </w:t>
            </w:r>
            <w:r w:rsidR="00777358">
              <w:rPr>
                <w:rFonts w:ascii="Times New Roman" w:hAnsi="Times New Roman"/>
                <w:szCs w:val="24"/>
              </w:rPr>
              <w:t xml:space="preserve">REEU </w:t>
            </w:r>
            <w:r>
              <w:rPr>
                <w:rFonts w:ascii="Times New Roman" w:hAnsi="Times New Roman"/>
                <w:szCs w:val="24"/>
              </w:rPr>
              <w:t xml:space="preserve">undergraduate students to assist in research on utilizing seed endophytes to enhance seedling success and survival. </w:t>
            </w:r>
          </w:p>
        </w:tc>
      </w:tr>
      <w:tr w:rsidR="00963EB0" w14:paraId="6DC1819F" w14:textId="77777777" w:rsidTr="00963EB0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51B948D" w14:textId="77777777" w:rsidR="00963EB0" w:rsidRPr="00963EB0" w:rsidRDefault="00963EB0" w:rsidP="009E2427">
            <w:pPr>
              <w:rPr>
                <w:rFonts w:ascii="Times New Roman" w:hAnsi="Times New Roman"/>
                <w:bCs/>
                <w:szCs w:val="24"/>
              </w:rPr>
            </w:pPr>
            <w:r w:rsidRPr="00963EB0">
              <w:rPr>
                <w:rFonts w:ascii="Times New Roman" w:hAnsi="Times New Roman"/>
                <w:b/>
                <w:szCs w:val="24"/>
              </w:rPr>
              <w:t>REFERENCES:</w:t>
            </w:r>
            <w:r w:rsidRPr="00963EB0">
              <w:rPr>
                <w:rFonts w:ascii="Times New Roman" w:hAnsi="Times New Roman"/>
                <w:bCs/>
                <w:szCs w:val="24"/>
              </w:rPr>
              <w:t xml:space="preserve">  </w:t>
            </w:r>
          </w:p>
          <w:p w14:paraId="6E1EC966" w14:textId="77777777" w:rsidR="00963EB0" w:rsidRPr="00963EB0" w:rsidRDefault="00963EB0" w:rsidP="009E24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Chaurasia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 xml:space="preserve">, B., Pandey, A.,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Palni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 xml:space="preserve">, L.M.S., Trivedi, P., Kumar, B., Colvin, N., 2005. Diffusible and volatile compounds produced by an antagonistic Bacillus subtilis strain cause structural deformations in pathogenic fungi in vitro.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Microbiol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 xml:space="preserve"> Res 160, 75–81.</w:t>
            </w:r>
          </w:p>
          <w:p w14:paraId="4DEC7559" w14:textId="77777777" w:rsidR="00963EB0" w:rsidRPr="00963EB0" w:rsidRDefault="00963EB0" w:rsidP="009E24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Cs w:val="24"/>
              </w:rPr>
            </w:pPr>
            <w:r w:rsidRPr="00963EB0">
              <w:rPr>
                <w:rFonts w:ascii="Times New Roman" w:hAnsi="Times New Roman"/>
                <w:bCs/>
                <w:szCs w:val="24"/>
              </w:rPr>
              <w:t xml:space="preserve">Dong, Y.-H., Zhang, X.-F., Xu, J.-L., Zhang, L.-H., 2004. Insecticidal Bacillus thuringiensis silences Erwinia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carotovora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 xml:space="preserve"> virulence by a new form of microbial antagonism, Signal Interference. Appl Environ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Microbiol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 xml:space="preserve"> 70, 954–960. </w:t>
            </w:r>
          </w:p>
          <w:p w14:paraId="6301D3AE" w14:textId="3043C41A" w:rsidR="00963EB0" w:rsidRPr="00963EB0" w:rsidRDefault="00624041" w:rsidP="009E24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Kearns, H.S.J., Ferguson, B.A., </w:t>
            </w:r>
            <w:r w:rsidR="00440439">
              <w:rPr>
                <w:rFonts w:ascii="Times New Roman" w:hAnsi="Times New Roman"/>
                <w:bCs/>
                <w:szCs w:val="24"/>
              </w:rPr>
              <w:t>Schwandt, J.W., 2012</w:t>
            </w:r>
            <w:r w:rsidR="004901EF">
              <w:rPr>
                <w:rFonts w:ascii="Times New Roman" w:hAnsi="Times New Roman"/>
                <w:bCs/>
                <w:szCs w:val="24"/>
              </w:rPr>
              <w:t xml:space="preserve">.Performance of rust-resistant western white pine in operational plantations in northern Idaho: 1995-2006. </w:t>
            </w:r>
            <w:r w:rsidR="00742205">
              <w:rPr>
                <w:rFonts w:ascii="Times New Roman" w:hAnsi="Times New Roman"/>
                <w:bCs/>
                <w:szCs w:val="24"/>
              </w:rPr>
              <w:t>Forest Health Protection</w:t>
            </w:r>
            <w:r w:rsidR="00B14C33">
              <w:rPr>
                <w:rFonts w:ascii="Times New Roman" w:hAnsi="Times New Roman"/>
                <w:bCs/>
                <w:szCs w:val="24"/>
              </w:rPr>
              <w:t>,</w:t>
            </w:r>
            <w:r w:rsidR="0074220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B14C33">
              <w:rPr>
                <w:rFonts w:ascii="Times New Roman" w:hAnsi="Times New Roman"/>
                <w:bCs/>
                <w:szCs w:val="24"/>
              </w:rPr>
              <w:t xml:space="preserve">Report </w:t>
            </w:r>
            <w:r w:rsidR="00742205">
              <w:rPr>
                <w:rFonts w:ascii="Times New Roman" w:hAnsi="Times New Roman"/>
                <w:bCs/>
                <w:szCs w:val="24"/>
              </w:rPr>
              <w:t>12-03.</w:t>
            </w:r>
          </w:p>
          <w:p w14:paraId="5822A7E8" w14:textId="77777777" w:rsidR="00963EB0" w:rsidRPr="00963EB0" w:rsidRDefault="00963EB0" w:rsidP="009E24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Cs w:val="24"/>
              </w:rPr>
            </w:pPr>
            <w:r w:rsidRPr="00963EB0">
              <w:rPr>
                <w:rFonts w:ascii="Times New Roman" w:hAnsi="Times New Roman"/>
                <w:bCs/>
                <w:szCs w:val="24"/>
              </w:rPr>
              <w:t xml:space="preserve">Khalaf, E.M.,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Raizada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 xml:space="preserve">, M.N., 2018. Bacterial seed endophytes of domesticated cucurbits antagonize fungal and oomycete pathogens including powdery mildew. Front.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Microbiol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>. 9.</w:t>
            </w:r>
          </w:p>
          <w:p w14:paraId="1F3A4D97" w14:textId="77777777" w:rsidR="00963EB0" w:rsidRPr="00963EB0" w:rsidRDefault="00963EB0" w:rsidP="009E24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Cs w:val="24"/>
              </w:rPr>
            </w:pPr>
            <w:r w:rsidRPr="00963EB0">
              <w:rPr>
                <w:rFonts w:ascii="Times New Roman" w:hAnsi="Times New Roman"/>
                <w:bCs/>
                <w:szCs w:val="24"/>
              </w:rPr>
              <w:t xml:space="preserve">Newcombe, G., Harding, A., Ridout, M., Busby, P.E., 2018. A hypothetical bottleneck in the plant microbiome. Front.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Microbiol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 xml:space="preserve">. 9. </w:t>
            </w:r>
          </w:p>
          <w:p w14:paraId="1ABF592C" w14:textId="77777777" w:rsidR="00963EB0" w:rsidRPr="00963EB0" w:rsidRDefault="00963EB0" w:rsidP="009E24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Cs w:val="24"/>
              </w:rPr>
            </w:pPr>
            <w:r w:rsidRPr="00963EB0">
              <w:rPr>
                <w:rFonts w:ascii="Times New Roman" w:hAnsi="Times New Roman"/>
                <w:bCs/>
                <w:szCs w:val="24"/>
              </w:rPr>
              <w:t xml:space="preserve">Raghavendra, A.K.H., Newcombe, G.,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Shipunov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 xml:space="preserve">, A., Baynes, M., Tank, D., 2013. Exclusionary interactions among diverse fungi infecting developing seeds of Centaurea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stoebe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>. FEMS Microbiology Ecology 84, 143–153.</w:t>
            </w:r>
          </w:p>
          <w:p w14:paraId="39CCB31E" w14:textId="77777777" w:rsidR="00963EB0" w:rsidRPr="00963EB0" w:rsidRDefault="00963EB0" w:rsidP="009E24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Cs w:val="24"/>
              </w:rPr>
            </w:pPr>
            <w:r w:rsidRPr="00963EB0">
              <w:rPr>
                <w:rFonts w:ascii="Times New Roman" w:hAnsi="Times New Roman"/>
                <w:bCs/>
                <w:szCs w:val="24"/>
              </w:rPr>
              <w:t xml:space="preserve">Shahzad, R., Khan, A.L., Bilal, S., Asaf, S., Lee, I.-J., 2018. What </w:t>
            </w:r>
            <w:proofErr w:type="gramStart"/>
            <w:r w:rsidRPr="00963EB0">
              <w:rPr>
                <w:rFonts w:ascii="Times New Roman" w:hAnsi="Times New Roman"/>
                <w:bCs/>
                <w:szCs w:val="24"/>
              </w:rPr>
              <w:t>is</w:t>
            </w:r>
            <w:proofErr w:type="gramEnd"/>
            <w:r w:rsidRPr="00963EB0">
              <w:rPr>
                <w:rFonts w:ascii="Times New Roman" w:hAnsi="Times New Roman"/>
                <w:bCs/>
                <w:szCs w:val="24"/>
              </w:rPr>
              <w:t xml:space="preserve"> there in seeds? vertically transmitted endophytic resources for sustainable improvement in plant growth. front. Plant Sci. 9.</w:t>
            </w:r>
          </w:p>
          <w:p w14:paraId="712A03A7" w14:textId="77777777" w:rsidR="00963EB0" w:rsidRPr="00963EB0" w:rsidRDefault="00963EB0" w:rsidP="009E24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Cs w:val="24"/>
              </w:rPr>
            </w:pPr>
            <w:r w:rsidRPr="00963EB0">
              <w:rPr>
                <w:rFonts w:ascii="Times New Roman" w:hAnsi="Times New Roman"/>
                <w:bCs/>
                <w:szCs w:val="24"/>
              </w:rPr>
              <w:t xml:space="preserve">Verma, S.K., Kingsley, K., Irizarry, I., Bergen, M.,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Kharwar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 xml:space="preserve">, R.N., White, J.F., 2017. Seed-vectored endophytic bacteria modulate </w:t>
            </w:r>
            <w:proofErr w:type="gramStart"/>
            <w:r w:rsidRPr="00963EB0">
              <w:rPr>
                <w:rFonts w:ascii="Times New Roman" w:hAnsi="Times New Roman"/>
                <w:bCs/>
                <w:szCs w:val="24"/>
              </w:rPr>
              <w:t>development</w:t>
            </w:r>
            <w:proofErr w:type="gramEnd"/>
            <w:r w:rsidRPr="00963EB0">
              <w:rPr>
                <w:rFonts w:ascii="Times New Roman" w:hAnsi="Times New Roman"/>
                <w:bCs/>
                <w:szCs w:val="24"/>
              </w:rPr>
              <w:t xml:space="preserve"> of rice seedlings. Journal of Applied Microbiology 122, 1680–1691. </w:t>
            </w:r>
          </w:p>
          <w:p w14:paraId="73DB11BB" w14:textId="77777777" w:rsidR="00963EB0" w:rsidRPr="00963EB0" w:rsidRDefault="00963EB0" w:rsidP="009E24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szCs w:val="24"/>
              </w:rPr>
            </w:pPr>
            <w:r w:rsidRPr="00963EB0">
              <w:rPr>
                <w:rFonts w:ascii="Times New Roman" w:hAnsi="Times New Roman"/>
                <w:bCs/>
                <w:szCs w:val="24"/>
              </w:rPr>
              <w:t xml:space="preserve">Walker, R., Powell, A.A., Seddon, B., 1998. Bacillus isolates from the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spermosphere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 xml:space="preserve"> of peas and dwarf French beans with antifungal activity against Botrytis cinerea and Pythium species. J Appl </w:t>
            </w:r>
            <w:proofErr w:type="spellStart"/>
            <w:r w:rsidRPr="00963EB0">
              <w:rPr>
                <w:rFonts w:ascii="Times New Roman" w:hAnsi="Times New Roman"/>
                <w:bCs/>
                <w:szCs w:val="24"/>
              </w:rPr>
              <w:t>Microbiol</w:t>
            </w:r>
            <w:proofErr w:type="spellEnd"/>
            <w:r w:rsidRPr="00963EB0">
              <w:rPr>
                <w:rFonts w:ascii="Times New Roman" w:hAnsi="Times New Roman"/>
                <w:bCs/>
                <w:szCs w:val="24"/>
              </w:rPr>
              <w:t xml:space="preserve"> 84, 791–801. </w:t>
            </w:r>
          </w:p>
          <w:p w14:paraId="36441AB6" w14:textId="77777777" w:rsidR="00963EB0" w:rsidRPr="00963EB0" w:rsidRDefault="00963EB0" w:rsidP="009E2427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18B10676" w14:textId="2987B350" w:rsidR="00BA0A67" w:rsidRDefault="00BA0A67" w:rsidP="00263FEE"/>
    <w:sectPr w:rsidR="00BA0A67">
      <w:headerReference w:type="default" r:id="rId10"/>
      <w:pgSz w:w="12240" w:h="15840"/>
      <w:pgMar w:top="1152" w:right="1152" w:bottom="1152" w:left="1152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200B" w14:textId="77777777" w:rsidR="00033835" w:rsidRDefault="00033835">
      <w:r>
        <w:separator/>
      </w:r>
    </w:p>
  </w:endnote>
  <w:endnote w:type="continuationSeparator" w:id="0">
    <w:p w14:paraId="5DB42238" w14:textId="77777777" w:rsidR="00033835" w:rsidRDefault="0003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C726" w14:textId="77777777" w:rsidR="00033835" w:rsidRDefault="00033835">
      <w:r>
        <w:separator/>
      </w:r>
    </w:p>
  </w:footnote>
  <w:footnote w:type="continuationSeparator" w:id="0">
    <w:p w14:paraId="33470B9D" w14:textId="77777777" w:rsidR="00033835" w:rsidRDefault="0003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D3B6" w14:textId="77777777" w:rsidR="00BA0A67" w:rsidRDefault="00000000">
    <w:pPr>
      <w:pStyle w:val="Header"/>
      <w:jc w:val="center"/>
    </w:pPr>
    <w:r>
      <w:rPr>
        <w:noProof/>
      </w:rPr>
      <w:drawing>
        <wp:anchor distT="0" distB="0" distL="0" distR="0" simplePos="0" relativeHeight="2" behindDoc="1" locked="0" layoutInCell="1" allowOverlap="1" wp14:anchorId="3C54066E" wp14:editId="7E8777F5">
          <wp:simplePos x="0" y="0"/>
          <wp:positionH relativeFrom="column">
            <wp:posOffset>186055</wp:posOffset>
          </wp:positionH>
          <wp:positionV relativeFrom="paragraph">
            <wp:posOffset>-207645</wp:posOffset>
          </wp:positionV>
          <wp:extent cx="692785" cy="684530"/>
          <wp:effectExtent l="0" t="0" r="0" b="0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2E11F594" wp14:editId="0207071C">
          <wp:simplePos x="0" y="0"/>
          <wp:positionH relativeFrom="column">
            <wp:posOffset>5142865</wp:posOffset>
          </wp:positionH>
          <wp:positionV relativeFrom="paragraph">
            <wp:posOffset>-278130</wp:posOffset>
          </wp:positionV>
          <wp:extent cx="741680" cy="7753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>Center for Advanced Forestry Systems</w:t>
    </w:r>
  </w:p>
  <w:p w14:paraId="1916C011" w14:textId="77777777" w:rsidR="00BA0A67" w:rsidRDefault="00000000">
    <w:pPr>
      <w:pStyle w:val="Header"/>
      <w:jc w:val="center"/>
    </w:pPr>
    <w:r>
      <w:rPr>
        <w:rFonts w:ascii="Arial" w:hAnsi="Arial" w:cs="Arial"/>
        <w:b/>
      </w:rPr>
      <w:t xml:space="preserve">2023 Annual Meeting </w:t>
    </w:r>
    <w:r>
      <w:rPr>
        <w:rFonts w:ascii="Arial" w:hAnsi="Arial" w:cs="Arial"/>
        <w:b/>
        <w:u w:val="single"/>
      </w:rPr>
      <w:t>New</w:t>
    </w:r>
    <w:r>
      <w:rPr>
        <w:rFonts w:ascii="Arial" w:hAnsi="Arial" w:cs="Arial"/>
        <w:b/>
      </w:rPr>
      <w:t xml:space="preserve"> Project Proposal</w:t>
    </w:r>
  </w:p>
  <w:p w14:paraId="18D30294" w14:textId="77777777" w:rsidR="00BA0A67" w:rsidRDefault="00BA0A67">
    <w:pPr>
      <w:pStyle w:val="Header"/>
      <w:jc w:val="center"/>
      <w:rPr>
        <w:rFonts w:ascii="Arial" w:hAnsi="Arial" w:cs="Arial"/>
        <w:b/>
      </w:rPr>
    </w:pPr>
  </w:p>
  <w:p w14:paraId="7216964B" w14:textId="77777777" w:rsidR="00BA0A67" w:rsidRDefault="00000000">
    <w:pPr>
      <w:tabs>
        <w:tab w:val="center" w:pos="4968"/>
      </w:tabs>
    </w:pPr>
    <w:r>
      <w:rPr>
        <w:rFonts w:ascii="Times New Roman" w:hAnsi="Times New Roman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Fonts w:ascii="Times New Roman" w:hAnsi="Times New Roman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E0B61"/>
    <w:multiLevelType w:val="hybridMultilevel"/>
    <w:tmpl w:val="6608D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375B4"/>
    <w:multiLevelType w:val="hybridMultilevel"/>
    <w:tmpl w:val="9078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C4A6C"/>
    <w:multiLevelType w:val="hybridMultilevel"/>
    <w:tmpl w:val="9AF2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86080">
    <w:abstractNumId w:val="1"/>
  </w:num>
  <w:num w:numId="2" w16cid:durableId="1084839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098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67"/>
    <w:rsid w:val="00000119"/>
    <w:rsid w:val="00001D48"/>
    <w:rsid w:val="0001223D"/>
    <w:rsid w:val="000159C6"/>
    <w:rsid w:val="00025303"/>
    <w:rsid w:val="00033835"/>
    <w:rsid w:val="000375C9"/>
    <w:rsid w:val="00046366"/>
    <w:rsid w:val="00050AB3"/>
    <w:rsid w:val="0005267D"/>
    <w:rsid w:val="000857EF"/>
    <w:rsid w:val="000905C5"/>
    <w:rsid w:val="00094F8A"/>
    <w:rsid w:val="000A1F29"/>
    <w:rsid w:val="000B097F"/>
    <w:rsid w:val="000D0A47"/>
    <w:rsid w:val="000D3ED1"/>
    <w:rsid w:val="000E5D4C"/>
    <w:rsid w:val="000E6107"/>
    <w:rsid w:val="000F354A"/>
    <w:rsid w:val="001028CA"/>
    <w:rsid w:val="00114550"/>
    <w:rsid w:val="00115278"/>
    <w:rsid w:val="00144336"/>
    <w:rsid w:val="001500FD"/>
    <w:rsid w:val="0015366C"/>
    <w:rsid w:val="00161AA7"/>
    <w:rsid w:val="00162C8B"/>
    <w:rsid w:val="00166BD1"/>
    <w:rsid w:val="00167029"/>
    <w:rsid w:val="00170F31"/>
    <w:rsid w:val="00177DCC"/>
    <w:rsid w:val="00182EC3"/>
    <w:rsid w:val="001C0C74"/>
    <w:rsid w:val="001D26A0"/>
    <w:rsid w:val="001D41DC"/>
    <w:rsid w:val="001D749B"/>
    <w:rsid w:val="001E4AF1"/>
    <w:rsid w:val="001F7FD6"/>
    <w:rsid w:val="00205A60"/>
    <w:rsid w:val="00212884"/>
    <w:rsid w:val="00220CCC"/>
    <w:rsid w:val="0022233D"/>
    <w:rsid w:val="00245B13"/>
    <w:rsid w:val="00255121"/>
    <w:rsid w:val="00257D0C"/>
    <w:rsid w:val="00263FEE"/>
    <w:rsid w:val="002644E4"/>
    <w:rsid w:val="0027725F"/>
    <w:rsid w:val="0028114F"/>
    <w:rsid w:val="002B23C2"/>
    <w:rsid w:val="002C439D"/>
    <w:rsid w:val="002C50A6"/>
    <w:rsid w:val="002E3557"/>
    <w:rsid w:val="002E6C69"/>
    <w:rsid w:val="002F1808"/>
    <w:rsid w:val="002F229A"/>
    <w:rsid w:val="003027D2"/>
    <w:rsid w:val="003079AF"/>
    <w:rsid w:val="003264A3"/>
    <w:rsid w:val="00332950"/>
    <w:rsid w:val="00340919"/>
    <w:rsid w:val="00370929"/>
    <w:rsid w:val="00374A1E"/>
    <w:rsid w:val="003913B8"/>
    <w:rsid w:val="00397734"/>
    <w:rsid w:val="003A713A"/>
    <w:rsid w:val="003C2C09"/>
    <w:rsid w:val="003D3E6C"/>
    <w:rsid w:val="003E26D7"/>
    <w:rsid w:val="003E4D28"/>
    <w:rsid w:val="003F2F6A"/>
    <w:rsid w:val="0041512A"/>
    <w:rsid w:val="00421CD3"/>
    <w:rsid w:val="00425097"/>
    <w:rsid w:val="00440439"/>
    <w:rsid w:val="00455F17"/>
    <w:rsid w:val="00457206"/>
    <w:rsid w:val="00462E6B"/>
    <w:rsid w:val="00467FCE"/>
    <w:rsid w:val="00471BFE"/>
    <w:rsid w:val="00474D03"/>
    <w:rsid w:val="00475B4C"/>
    <w:rsid w:val="004901EF"/>
    <w:rsid w:val="00491AEA"/>
    <w:rsid w:val="004932B3"/>
    <w:rsid w:val="004A0196"/>
    <w:rsid w:val="004C4BE0"/>
    <w:rsid w:val="004E2C3C"/>
    <w:rsid w:val="0050700B"/>
    <w:rsid w:val="005306CC"/>
    <w:rsid w:val="00533AEB"/>
    <w:rsid w:val="00544739"/>
    <w:rsid w:val="00547577"/>
    <w:rsid w:val="005503B6"/>
    <w:rsid w:val="00570473"/>
    <w:rsid w:val="00572C64"/>
    <w:rsid w:val="005865BA"/>
    <w:rsid w:val="00590C8A"/>
    <w:rsid w:val="005A3C06"/>
    <w:rsid w:val="005A41E2"/>
    <w:rsid w:val="005B37E9"/>
    <w:rsid w:val="005C4E4E"/>
    <w:rsid w:val="005D54D0"/>
    <w:rsid w:val="005E1A38"/>
    <w:rsid w:val="005E2F4C"/>
    <w:rsid w:val="005F2164"/>
    <w:rsid w:val="005F31F8"/>
    <w:rsid w:val="005F3C81"/>
    <w:rsid w:val="005F743B"/>
    <w:rsid w:val="00603801"/>
    <w:rsid w:val="00624041"/>
    <w:rsid w:val="006301CD"/>
    <w:rsid w:val="0063571D"/>
    <w:rsid w:val="00636211"/>
    <w:rsid w:val="00645B95"/>
    <w:rsid w:val="006673DF"/>
    <w:rsid w:val="006873FB"/>
    <w:rsid w:val="00692100"/>
    <w:rsid w:val="0069219B"/>
    <w:rsid w:val="006924F2"/>
    <w:rsid w:val="006A0DA9"/>
    <w:rsid w:val="006B2B9D"/>
    <w:rsid w:val="006B68E7"/>
    <w:rsid w:val="006C0265"/>
    <w:rsid w:val="006C170E"/>
    <w:rsid w:val="006D108F"/>
    <w:rsid w:val="006D21CD"/>
    <w:rsid w:val="006D313E"/>
    <w:rsid w:val="006E3815"/>
    <w:rsid w:val="006E49EF"/>
    <w:rsid w:val="006E74D9"/>
    <w:rsid w:val="006F27CE"/>
    <w:rsid w:val="006F7CA2"/>
    <w:rsid w:val="006F7DA3"/>
    <w:rsid w:val="0070774A"/>
    <w:rsid w:val="00716796"/>
    <w:rsid w:val="00733DF7"/>
    <w:rsid w:val="007343C3"/>
    <w:rsid w:val="00742205"/>
    <w:rsid w:val="00746E5C"/>
    <w:rsid w:val="00752CA9"/>
    <w:rsid w:val="0076190A"/>
    <w:rsid w:val="00763896"/>
    <w:rsid w:val="0076531F"/>
    <w:rsid w:val="007754AB"/>
    <w:rsid w:val="00777358"/>
    <w:rsid w:val="00792E9F"/>
    <w:rsid w:val="007B59FF"/>
    <w:rsid w:val="007C68F7"/>
    <w:rsid w:val="007D27F7"/>
    <w:rsid w:val="007D5E35"/>
    <w:rsid w:val="007E7D13"/>
    <w:rsid w:val="007F5242"/>
    <w:rsid w:val="00821CD4"/>
    <w:rsid w:val="008464D8"/>
    <w:rsid w:val="00861E05"/>
    <w:rsid w:val="008628F3"/>
    <w:rsid w:val="008746CE"/>
    <w:rsid w:val="008813A3"/>
    <w:rsid w:val="00883384"/>
    <w:rsid w:val="0088647A"/>
    <w:rsid w:val="008874A9"/>
    <w:rsid w:val="00893F50"/>
    <w:rsid w:val="00897AD0"/>
    <w:rsid w:val="008C34C2"/>
    <w:rsid w:val="008C5705"/>
    <w:rsid w:val="008D39AE"/>
    <w:rsid w:val="008E0D15"/>
    <w:rsid w:val="008E40E1"/>
    <w:rsid w:val="008E439B"/>
    <w:rsid w:val="008F2D1E"/>
    <w:rsid w:val="008F45E8"/>
    <w:rsid w:val="00904A2E"/>
    <w:rsid w:val="00910EE6"/>
    <w:rsid w:val="00914F58"/>
    <w:rsid w:val="009248C3"/>
    <w:rsid w:val="0093079F"/>
    <w:rsid w:val="00932F2D"/>
    <w:rsid w:val="00932F5A"/>
    <w:rsid w:val="00937039"/>
    <w:rsid w:val="009424F7"/>
    <w:rsid w:val="00943D97"/>
    <w:rsid w:val="009472B8"/>
    <w:rsid w:val="00963EB0"/>
    <w:rsid w:val="009641B4"/>
    <w:rsid w:val="009644F5"/>
    <w:rsid w:val="00964D50"/>
    <w:rsid w:val="00987E99"/>
    <w:rsid w:val="009B0E17"/>
    <w:rsid w:val="009C239C"/>
    <w:rsid w:val="009C6849"/>
    <w:rsid w:val="009E51A5"/>
    <w:rsid w:val="009E7DB7"/>
    <w:rsid w:val="009F6A6C"/>
    <w:rsid w:val="009F6EA1"/>
    <w:rsid w:val="009F7D1E"/>
    <w:rsid w:val="00A42413"/>
    <w:rsid w:val="00A43893"/>
    <w:rsid w:val="00A72005"/>
    <w:rsid w:val="00A80477"/>
    <w:rsid w:val="00A87B06"/>
    <w:rsid w:val="00A908AB"/>
    <w:rsid w:val="00A92E5D"/>
    <w:rsid w:val="00AA3200"/>
    <w:rsid w:val="00AB394E"/>
    <w:rsid w:val="00AC7E47"/>
    <w:rsid w:val="00AD2F46"/>
    <w:rsid w:val="00AD50CA"/>
    <w:rsid w:val="00AD512B"/>
    <w:rsid w:val="00AD75F8"/>
    <w:rsid w:val="00AD7A71"/>
    <w:rsid w:val="00AE2088"/>
    <w:rsid w:val="00B05B42"/>
    <w:rsid w:val="00B063A6"/>
    <w:rsid w:val="00B14C33"/>
    <w:rsid w:val="00B20A2A"/>
    <w:rsid w:val="00B30B8D"/>
    <w:rsid w:val="00B30C51"/>
    <w:rsid w:val="00B42B21"/>
    <w:rsid w:val="00B67B35"/>
    <w:rsid w:val="00B725DC"/>
    <w:rsid w:val="00B804D2"/>
    <w:rsid w:val="00B859D2"/>
    <w:rsid w:val="00BA0A67"/>
    <w:rsid w:val="00BB1578"/>
    <w:rsid w:val="00BB1A18"/>
    <w:rsid w:val="00BB1B28"/>
    <w:rsid w:val="00BB67D0"/>
    <w:rsid w:val="00C10253"/>
    <w:rsid w:val="00C12A33"/>
    <w:rsid w:val="00C26EC9"/>
    <w:rsid w:val="00C51F01"/>
    <w:rsid w:val="00C71545"/>
    <w:rsid w:val="00C84248"/>
    <w:rsid w:val="00C90604"/>
    <w:rsid w:val="00C92C45"/>
    <w:rsid w:val="00CB6C8E"/>
    <w:rsid w:val="00CD342F"/>
    <w:rsid w:val="00CD36A6"/>
    <w:rsid w:val="00CD3F35"/>
    <w:rsid w:val="00CD6231"/>
    <w:rsid w:val="00CE25C7"/>
    <w:rsid w:val="00CE5DA8"/>
    <w:rsid w:val="00D02E0E"/>
    <w:rsid w:val="00D173A7"/>
    <w:rsid w:val="00D30419"/>
    <w:rsid w:val="00D4243A"/>
    <w:rsid w:val="00D450EE"/>
    <w:rsid w:val="00D45223"/>
    <w:rsid w:val="00D53705"/>
    <w:rsid w:val="00D800CA"/>
    <w:rsid w:val="00D83A8A"/>
    <w:rsid w:val="00D90697"/>
    <w:rsid w:val="00D90702"/>
    <w:rsid w:val="00D96E52"/>
    <w:rsid w:val="00DA3684"/>
    <w:rsid w:val="00DF0AA9"/>
    <w:rsid w:val="00E01C27"/>
    <w:rsid w:val="00E0283E"/>
    <w:rsid w:val="00E1305C"/>
    <w:rsid w:val="00E24E22"/>
    <w:rsid w:val="00E27F01"/>
    <w:rsid w:val="00E341D9"/>
    <w:rsid w:val="00E34F60"/>
    <w:rsid w:val="00E40681"/>
    <w:rsid w:val="00E4295F"/>
    <w:rsid w:val="00E57E0E"/>
    <w:rsid w:val="00E6784C"/>
    <w:rsid w:val="00E768AB"/>
    <w:rsid w:val="00E842B5"/>
    <w:rsid w:val="00E94441"/>
    <w:rsid w:val="00EA233A"/>
    <w:rsid w:val="00EA512A"/>
    <w:rsid w:val="00EB090F"/>
    <w:rsid w:val="00EB2F2F"/>
    <w:rsid w:val="00EB50F4"/>
    <w:rsid w:val="00EC5555"/>
    <w:rsid w:val="00EC5D7A"/>
    <w:rsid w:val="00ED058E"/>
    <w:rsid w:val="00EE7358"/>
    <w:rsid w:val="00F13278"/>
    <w:rsid w:val="00F14C56"/>
    <w:rsid w:val="00F42945"/>
    <w:rsid w:val="00F42D7D"/>
    <w:rsid w:val="00F4577D"/>
    <w:rsid w:val="00F47806"/>
    <w:rsid w:val="00F47BBF"/>
    <w:rsid w:val="00F5140D"/>
    <w:rsid w:val="00F86185"/>
    <w:rsid w:val="00FA187D"/>
    <w:rsid w:val="00FB6100"/>
    <w:rsid w:val="00FF01F3"/>
    <w:rsid w:val="00FF0BEC"/>
    <w:rsid w:val="00FF1FC4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77C2"/>
  <w15:docId w15:val="{7F24AB44-7E51-44F6-9C99-1B43CDDA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E8F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0919E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qFormat/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2">
    <w:name w:val="Body Text Indent 2"/>
    <w:basedOn w:val="Normal"/>
    <w:qFormat/>
    <w:pPr>
      <w:ind w:left="72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642D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2D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qFormat/>
    <w:rsid w:val="000919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75B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5B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5B4C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5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5B4C"/>
    <w:rPr>
      <w:rFonts w:ascii="Times" w:hAnsi="Times"/>
      <w:b/>
      <w:bCs/>
    </w:rPr>
  </w:style>
  <w:style w:type="paragraph" w:styleId="ListParagraph">
    <w:name w:val="List Paragraph"/>
    <w:basedOn w:val="Normal"/>
    <w:uiPriority w:val="34"/>
    <w:qFormat/>
    <w:rsid w:val="00257D0C"/>
    <w:pPr>
      <w:ind w:left="720"/>
      <w:contextualSpacing/>
    </w:pPr>
  </w:style>
  <w:style w:type="character" w:customStyle="1" w:styleId="il">
    <w:name w:val="il"/>
    <w:basedOn w:val="DefaultParagraphFont"/>
    <w:rsid w:val="0079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64BAEF8630545AA0BF6DCB85BD78B" ma:contentTypeVersion="15" ma:contentTypeDescription="Create a new document." ma:contentTypeScope="" ma:versionID="f5cdfd7b8a389954a1ee929d058840d4">
  <xsd:schema xmlns:xsd="http://www.w3.org/2001/XMLSchema" xmlns:xs="http://www.w3.org/2001/XMLSchema" xmlns:p="http://schemas.microsoft.com/office/2006/metadata/properties" xmlns:ns2="e81c0660-944a-420e-a7bb-2989aa19f41e" xmlns:ns3="d22dc32f-c033-4463-a12f-5b4389aea59a" targetNamespace="http://schemas.microsoft.com/office/2006/metadata/properties" ma:root="true" ma:fieldsID="88cf3c65772ecd1a5b48ba599fcef5e1" ns2:_="" ns3:_="">
    <xsd:import namespace="e81c0660-944a-420e-a7bb-2989aa19f41e"/>
    <xsd:import namespace="d22dc32f-c033-4463-a12f-5b4389aea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c0660-944a-420e-a7bb-2989aa19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dc32f-c033-4463-a12f-5b4389aea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f946f9-e6e4-49df-87ca-5d4882cc488a}" ma:internalName="TaxCatchAll" ma:showField="CatchAllData" ma:web="d22dc32f-c033-4463-a12f-5b4389aea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2dc32f-c033-4463-a12f-5b4389aea59a" xsi:nil="true"/>
    <lcf76f155ced4ddcb4097134ff3c332f xmlns="e81c0660-944a-420e-a7bb-2989aa19f4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C82A9F-9F44-4F92-9930-24BA29AA2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774FD-9421-4617-A42A-E79BA12A0116}"/>
</file>

<file path=customXml/itemProps3.xml><?xml version="1.0" encoding="utf-8"?>
<ds:datastoreItem xmlns:ds="http://schemas.openxmlformats.org/officeDocument/2006/customXml" ds:itemID="{323F1825-81F2-4F66-828A-650D85F7E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NCSU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subject/>
  <dc:creator>CAFS</dc:creator>
  <dc:description/>
  <cp:lastModifiedBy>Abigail Ferson</cp:lastModifiedBy>
  <cp:revision>2</cp:revision>
  <cp:lastPrinted>2015-03-19T14:14:00Z</cp:lastPrinted>
  <dcterms:created xsi:type="dcterms:W3CDTF">2023-06-14T14:36:00Z</dcterms:created>
  <dcterms:modified xsi:type="dcterms:W3CDTF">2023-06-14T14:36:00Z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NCSU</vt:lpwstr>
  </property>
  <property fmtid="{D5CDD505-2E9C-101B-9397-08002B2CF9AE}" pid="4" name="ContentTypeId">
    <vt:lpwstr>0x0101000C264BAEF8630545AA0BF6DCB85BD78B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