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BCA3" w14:textId="22FD5E13" w:rsidR="008846F9" w:rsidRDefault="00DD787A">
      <w:pPr>
        <w:spacing w:before="240"/>
        <w:jc w:val="both"/>
      </w:pPr>
      <w:r>
        <w:rPr>
          <w:rFonts w:ascii="Times New Roman" w:hAnsi="Times New Roman"/>
          <w:b/>
        </w:rPr>
        <w:t xml:space="preserve">PROJECT ID: </w:t>
      </w:r>
      <w:r>
        <w:rPr>
          <w:rFonts w:ascii="Times New Roman" w:hAnsi="Times New Roman"/>
        </w:rPr>
        <w:t>(CAFS Central will fill in new project code)</w:t>
      </w:r>
    </w:p>
    <w:p w14:paraId="194A7DC7" w14:textId="46D8010E" w:rsidR="008846F9" w:rsidRDefault="00DD787A">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7B5C5F">
        <w:rPr>
          <w:rFonts w:ascii="Times New Roman" w:hAnsi="Times New Roman"/>
        </w:rPr>
        <w:t>D</w:t>
      </w:r>
      <w:r w:rsidR="002113B7">
        <w:rPr>
          <w:rFonts w:ascii="Times New Roman" w:hAnsi="Times New Roman"/>
        </w:rPr>
        <w:t>ensity</w:t>
      </w:r>
      <w:r w:rsidR="00DE693B">
        <w:rPr>
          <w:rFonts w:ascii="Times New Roman" w:hAnsi="Times New Roman"/>
        </w:rPr>
        <w:t xml:space="preserve"> Management Strategies </w:t>
      </w:r>
      <w:r w:rsidR="004600D4">
        <w:rPr>
          <w:rFonts w:ascii="Times New Roman" w:hAnsi="Times New Roman"/>
        </w:rPr>
        <w:t xml:space="preserve">for </w:t>
      </w:r>
      <w:r w:rsidR="00DE693B">
        <w:rPr>
          <w:rFonts w:ascii="Times New Roman" w:hAnsi="Times New Roman"/>
        </w:rPr>
        <w:t xml:space="preserve">Enhancing </w:t>
      </w:r>
      <w:r w:rsidR="004600D4">
        <w:rPr>
          <w:rFonts w:ascii="Times New Roman" w:hAnsi="Times New Roman"/>
        </w:rPr>
        <w:t xml:space="preserve">Carbon </w:t>
      </w:r>
      <w:r w:rsidR="00A234A2">
        <w:rPr>
          <w:rFonts w:ascii="Times New Roman" w:hAnsi="Times New Roman"/>
        </w:rPr>
        <w:t>Sequestration</w:t>
      </w:r>
      <w:r w:rsidR="0011183B">
        <w:rPr>
          <w:rFonts w:ascii="Times New Roman" w:hAnsi="Times New Roman"/>
        </w:rPr>
        <w:t xml:space="preserve"> in U.S. Working Forests</w:t>
      </w:r>
    </w:p>
    <w:p w14:paraId="59C7F67C" w14:textId="239E7E5B" w:rsidR="008846F9" w:rsidRDefault="00DD787A">
      <w:pPr>
        <w:spacing w:before="240"/>
        <w:jc w:val="both"/>
        <w:rPr>
          <w:rFonts w:ascii="Times New Roman" w:hAnsi="Times New Roman"/>
        </w:rPr>
      </w:pPr>
      <w:r>
        <w:rPr>
          <w:rFonts w:ascii="Times New Roman" w:hAnsi="Times New Roman"/>
          <w:b/>
        </w:rPr>
        <w:t>INVESTIGATOR(S):</w:t>
      </w:r>
      <w:r w:rsidR="009E1EF2">
        <w:rPr>
          <w:rFonts w:ascii="Times New Roman" w:hAnsi="Times New Roman"/>
          <w:b/>
        </w:rPr>
        <w:t xml:space="preserve"> </w:t>
      </w:r>
      <w:r w:rsidR="009C3A62">
        <w:rPr>
          <w:rFonts w:ascii="Times New Roman" w:hAnsi="Times New Roman"/>
          <w:szCs w:val="24"/>
        </w:rPr>
        <w:t xml:space="preserve">Mike Premer (UMaine), Eric </w:t>
      </w:r>
      <w:proofErr w:type="spellStart"/>
      <w:r w:rsidR="009C3A62">
        <w:rPr>
          <w:rFonts w:ascii="Times New Roman" w:hAnsi="Times New Roman"/>
          <w:szCs w:val="24"/>
        </w:rPr>
        <w:t>Turnblom</w:t>
      </w:r>
      <w:proofErr w:type="spellEnd"/>
      <w:r w:rsidR="009C3A62">
        <w:rPr>
          <w:rFonts w:ascii="Times New Roman" w:hAnsi="Times New Roman"/>
          <w:szCs w:val="24"/>
        </w:rPr>
        <w:t xml:space="preserve"> (UW), Kim </w:t>
      </w:r>
      <w:proofErr w:type="spellStart"/>
      <w:r w:rsidR="009C3A62">
        <w:rPr>
          <w:rFonts w:ascii="Times New Roman" w:hAnsi="Times New Roman"/>
          <w:szCs w:val="24"/>
        </w:rPr>
        <w:t>Littke</w:t>
      </w:r>
      <w:proofErr w:type="spellEnd"/>
      <w:r w:rsidR="009C3A62">
        <w:rPr>
          <w:rFonts w:ascii="Times New Roman" w:hAnsi="Times New Roman"/>
          <w:szCs w:val="24"/>
        </w:rPr>
        <w:t xml:space="preserve"> (UW), Rachel Cook (NCSU), Andrew Nelson (UI), Bronson Bullock (UGA)</w:t>
      </w:r>
    </w:p>
    <w:p w14:paraId="6747DFEA" w14:textId="77777777" w:rsidR="008846F9" w:rsidRDefault="008846F9">
      <w:pPr>
        <w:jc w:val="both"/>
        <w:rPr>
          <w:rFonts w:ascii="Times New Roman" w:hAnsi="Times New Roman"/>
        </w:rPr>
      </w:pPr>
    </w:p>
    <w:tbl>
      <w:tblPr>
        <w:tblW w:w="998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3" w:type="dxa"/>
          <w:right w:w="80" w:type="dxa"/>
        </w:tblCellMar>
        <w:tblLook w:val="0000" w:firstRow="0" w:lastRow="0" w:firstColumn="0" w:lastColumn="0" w:noHBand="0" w:noVBand="0"/>
      </w:tblPr>
      <w:tblGrid>
        <w:gridCol w:w="9980"/>
      </w:tblGrid>
      <w:tr w:rsidR="008846F9" w14:paraId="3ED798BF"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25B21256" w14:textId="1AC18557" w:rsidR="008846F9" w:rsidRDefault="00DD787A">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24E884E1" w14:textId="263C9B90" w:rsidR="0011183B" w:rsidRDefault="002113B7" w:rsidP="002113B7">
            <w:pPr>
              <w:rPr>
                <w:rFonts w:ascii="Times New Roman" w:hAnsi="Times New Roman"/>
                <w:sz w:val="22"/>
                <w:szCs w:val="22"/>
              </w:rPr>
            </w:pPr>
            <w:r w:rsidRPr="00C10E52">
              <w:rPr>
                <w:rFonts w:ascii="Times New Roman" w:hAnsi="Times New Roman"/>
                <w:sz w:val="22"/>
                <w:szCs w:val="22"/>
              </w:rPr>
              <w:t>The role of forest ecosystems as a natural climate solution, specifically C sequestration and storage, has been widely recognized across the forested regions of North America.</w:t>
            </w:r>
            <w:r w:rsidR="0011183B">
              <w:rPr>
                <w:rFonts w:ascii="Times New Roman" w:hAnsi="Times New Roman"/>
                <w:sz w:val="22"/>
                <w:szCs w:val="22"/>
              </w:rPr>
              <w:t xml:space="preserve"> W</w:t>
            </w:r>
            <w:r w:rsidR="00787D0E" w:rsidRPr="00C10E52">
              <w:rPr>
                <w:rFonts w:ascii="Times New Roman" w:hAnsi="Times New Roman"/>
                <w:sz w:val="22"/>
                <w:szCs w:val="22"/>
              </w:rPr>
              <w:t>orking forests offer potential for C</w:t>
            </w:r>
            <w:r w:rsidR="00D4610B">
              <w:rPr>
                <w:rFonts w:ascii="Times New Roman" w:hAnsi="Times New Roman"/>
                <w:sz w:val="22"/>
                <w:szCs w:val="22"/>
              </w:rPr>
              <w:t xml:space="preserve"> </w:t>
            </w:r>
            <w:r w:rsidR="00861AE0">
              <w:rPr>
                <w:rFonts w:ascii="Times New Roman" w:hAnsi="Times New Roman"/>
                <w:sz w:val="22"/>
                <w:szCs w:val="22"/>
              </w:rPr>
              <w:t>sequestration-oriented</w:t>
            </w:r>
            <w:r w:rsidR="00787D0E" w:rsidRPr="00C10E52">
              <w:rPr>
                <w:rFonts w:ascii="Times New Roman" w:hAnsi="Times New Roman"/>
                <w:sz w:val="22"/>
                <w:szCs w:val="22"/>
              </w:rPr>
              <w:t xml:space="preserve"> management as these </w:t>
            </w:r>
            <w:r w:rsidR="00F12F6C">
              <w:rPr>
                <w:rFonts w:ascii="Times New Roman" w:hAnsi="Times New Roman"/>
                <w:sz w:val="22"/>
                <w:szCs w:val="22"/>
              </w:rPr>
              <w:t>settings</w:t>
            </w:r>
            <w:r w:rsidR="00787D0E" w:rsidRPr="00C10E52">
              <w:rPr>
                <w:rFonts w:ascii="Times New Roman" w:hAnsi="Times New Roman"/>
                <w:sz w:val="22"/>
                <w:szCs w:val="22"/>
              </w:rPr>
              <w:t xml:space="preserve"> are already intensively managed for commodity </w:t>
            </w:r>
            <w:r w:rsidR="00D4610B">
              <w:rPr>
                <w:rFonts w:ascii="Times New Roman" w:hAnsi="Times New Roman"/>
                <w:sz w:val="22"/>
                <w:szCs w:val="22"/>
              </w:rPr>
              <w:t>products</w:t>
            </w:r>
            <w:r w:rsidR="00AE5BDD">
              <w:rPr>
                <w:rFonts w:ascii="Times New Roman" w:hAnsi="Times New Roman"/>
                <w:sz w:val="22"/>
                <w:szCs w:val="22"/>
              </w:rPr>
              <w:t xml:space="preserve">, and, in turn, </w:t>
            </w:r>
            <w:r w:rsidR="00D4610B">
              <w:rPr>
                <w:rFonts w:ascii="Times New Roman" w:hAnsi="Times New Roman"/>
                <w:sz w:val="22"/>
                <w:szCs w:val="22"/>
              </w:rPr>
              <w:t>long-term C storage</w:t>
            </w:r>
            <w:r w:rsidR="00787D0E" w:rsidRPr="00C10E52">
              <w:rPr>
                <w:rFonts w:ascii="Times New Roman" w:hAnsi="Times New Roman"/>
                <w:sz w:val="22"/>
                <w:szCs w:val="22"/>
              </w:rPr>
              <w:t xml:space="preserve">. </w:t>
            </w:r>
            <w:r w:rsidR="009E1EF2" w:rsidRPr="00C10E52">
              <w:rPr>
                <w:rFonts w:ascii="Times New Roman" w:hAnsi="Times New Roman"/>
                <w:sz w:val="22"/>
                <w:szCs w:val="22"/>
              </w:rPr>
              <w:t>This proposed project aims to assess the role of silvicultural treatments</w:t>
            </w:r>
            <w:r w:rsidR="00F12F6C">
              <w:rPr>
                <w:rFonts w:ascii="Times New Roman" w:hAnsi="Times New Roman"/>
                <w:sz w:val="22"/>
                <w:szCs w:val="22"/>
              </w:rPr>
              <w:t>, specifically stand density management,</w:t>
            </w:r>
            <w:r w:rsidR="009E1EF2" w:rsidRPr="00C10E52">
              <w:rPr>
                <w:rFonts w:ascii="Times New Roman" w:hAnsi="Times New Roman"/>
                <w:sz w:val="22"/>
                <w:szCs w:val="22"/>
              </w:rPr>
              <w:t xml:space="preserve"> on terrestrial C sequestration and </w:t>
            </w:r>
            <w:r w:rsidR="0011183B">
              <w:rPr>
                <w:rFonts w:ascii="Times New Roman" w:hAnsi="Times New Roman"/>
                <w:sz w:val="22"/>
                <w:szCs w:val="22"/>
              </w:rPr>
              <w:t>forest growth</w:t>
            </w:r>
            <w:r w:rsidR="009E1EF2" w:rsidRPr="00C10E52">
              <w:rPr>
                <w:rFonts w:ascii="Times New Roman" w:hAnsi="Times New Roman"/>
                <w:sz w:val="22"/>
                <w:szCs w:val="22"/>
              </w:rPr>
              <w:t xml:space="preserve"> </w:t>
            </w:r>
            <w:r w:rsidR="00F12F6C">
              <w:rPr>
                <w:rFonts w:ascii="Times New Roman" w:hAnsi="Times New Roman"/>
                <w:sz w:val="22"/>
                <w:szCs w:val="22"/>
              </w:rPr>
              <w:t xml:space="preserve">utilizing existing research networks </w:t>
            </w:r>
            <w:r w:rsidR="009E1EF2" w:rsidRPr="00C10E52">
              <w:rPr>
                <w:rFonts w:ascii="Times New Roman" w:hAnsi="Times New Roman"/>
                <w:sz w:val="22"/>
                <w:szCs w:val="22"/>
              </w:rPr>
              <w:t xml:space="preserve">and </w:t>
            </w:r>
            <w:r w:rsidR="00F12F6C">
              <w:rPr>
                <w:rFonts w:ascii="Times New Roman" w:hAnsi="Times New Roman"/>
                <w:sz w:val="22"/>
                <w:szCs w:val="22"/>
              </w:rPr>
              <w:t xml:space="preserve">to </w:t>
            </w:r>
            <w:r w:rsidR="009E1EF2" w:rsidRPr="00C10E52">
              <w:rPr>
                <w:rFonts w:ascii="Times New Roman" w:hAnsi="Times New Roman"/>
                <w:sz w:val="22"/>
                <w:szCs w:val="22"/>
              </w:rPr>
              <w:t>synthesize these findings into management guidelines</w:t>
            </w:r>
            <w:r w:rsidR="00F12F6C">
              <w:rPr>
                <w:rFonts w:ascii="Times New Roman" w:hAnsi="Times New Roman"/>
                <w:sz w:val="22"/>
                <w:szCs w:val="22"/>
              </w:rPr>
              <w:t xml:space="preserve"> and basis of future research</w:t>
            </w:r>
            <w:r w:rsidR="009E1EF2" w:rsidRPr="00C10E52">
              <w:rPr>
                <w:rFonts w:ascii="Times New Roman" w:hAnsi="Times New Roman"/>
                <w:sz w:val="22"/>
                <w:szCs w:val="22"/>
              </w:rPr>
              <w:t xml:space="preserve">. </w:t>
            </w:r>
          </w:p>
          <w:p w14:paraId="0037B2D0" w14:textId="77777777" w:rsidR="0011183B" w:rsidRDefault="0011183B" w:rsidP="002113B7">
            <w:pPr>
              <w:rPr>
                <w:rFonts w:ascii="Times New Roman" w:hAnsi="Times New Roman"/>
                <w:sz w:val="22"/>
                <w:szCs w:val="22"/>
              </w:rPr>
            </w:pPr>
          </w:p>
          <w:p w14:paraId="0AFB51AA" w14:textId="3490CE34" w:rsidR="009E1EF2" w:rsidRPr="00C10E52" w:rsidRDefault="00543CA1" w:rsidP="002113B7">
            <w:pPr>
              <w:rPr>
                <w:rFonts w:ascii="Times New Roman" w:hAnsi="Times New Roman"/>
                <w:sz w:val="22"/>
                <w:szCs w:val="22"/>
              </w:rPr>
            </w:pPr>
            <w:r w:rsidRPr="00C10E52">
              <w:rPr>
                <w:rFonts w:ascii="Times New Roman" w:hAnsi="Times New Roman"/>
                <w:sz w:val="22"/>
                <w:szCs w:val="22"/>
              </w:rPr>
              <w:t>T</w:t>
            </w:r>
            <w:r w:rsidR="002113B7" w:rsidRPr="00C10E52">
              <w:rPr>
                <w:rFonts w:ascii="Times New Roman" w:hAnsi="Times New Roman"/>
                <w:sz w:val="22"/>
                <w:szCs w:val="22"/>
              </w:rPr>
              <w:t>hinning is a common</w:t>
            </w:r>
            <w:r w:rsidR="00F12F6C">
              <w:rPr>
                <w:rFonts w:ascii="Times New Roman" w:hAnsi="Times New Roman"/>
                <w:sz w:val="22"/>
                <w:szCs w:val="22"/>
              </w:rPr>
              <w:t xml:space="preserve"> </w:t>
            </w:r>
            <w:r w:rsidR="002113B7" w:rsidRPr="00C10E52">
              <w:rPr>
                <w:rFonts w:ascii="Times New Roman" w:hAnsi="Times New Roman"/>
                <w:sz w:val="22"/>
                <w:szCs w:val="22"/>
              </w:rPr>
              <w:t>silvicultural</w:t>
            </w:r>
            <w:r w:rsidRPr="00C10E52">
              <w:rPr>
                <w:rFonts w:ascii="Times New Roman" w:hAnsi="Times New Roman"/>
                <w:sz w:val="22"/>
                <w:szCs w:val="22"/>
              </w:rPr>
              <w:t xml:space="preserve"> </w:t>
            </w:r>
            <w:r w:rsidR="002113B7" w:rsidRPr="00C10E52">
              <w:rPr>
                <w:rFonts w:ascii="Times New Roman" w:hAnsi="Times New Roman"/>
                <w:sz w:val="22"/>
                <w:szCs w:val="22"/>
              </w:rPr>
              <w:t xml:space="preserve">method that </w:t>
            </w:r>
            <w:r w:rsidRPr="00C10E52">
              <w:rPr>
                <w:rFonts w:ascii="Times New Roman" w:hAnsi="Times New Roman"/>
                <w:sz w:val="22"/>
                <w:szCs w:val="22"/>
              </w:rPr>
              <w:t xml:space="preserve">is widely </w:t>
            </w:r>
            <w:r w:rsidR="002113B7" w:rsidRPr="00C10E52">
              <w:rPr>
                <w:rFonts w:ascii="Times New Roman" w:hAnsi="Times New Roman"/>
                <w:sz w:val="22"/>
                <w:szCs w:val="22"/>
              </w:rPr>
              <w:t xml:space="preserve">utilized for production of timber goods, </w:t>
            </w:r>
            <w:r w:rsidRPr="00C10E52">
              <w:rPr>
                <w:rFonts w:ascii="Times New Roman" w:hAnsi="Times New Roman"/>
                <w:sz w:val="22"/>
                <w:szCs w:val="22"/>
              </w:rPr>
              <w:t xml:space="preserve">stimulation of </w:t>
            </w:r>
            <w:r w:rsidR="002113B7" w:rsidRPr="00C10E52">
              <w:rPr>
                <w:rFonts w:ascii="Times New Roman" w:hAnsi="Times New Roman"/>
                <w:sz w:val="22"/>
                <w:szCs w:val="22"/>
              </w:rPr>
              <w:t>tree regeneration, and</w:t>
            </w:r>
            <w:r w:rsidRPr="00C10E52">
              <w:rPr>
                <w:rFonts w:ascii="Times New Roman" w:hAnsi="Times New Roman"/>
                <w:sz w:val="22"/>
                <w:szCs w:val="22"/>
              </w:rPr>
              <w:t xml:space="preserve"> stand</w:t>
            </w:r>
            <w:r w:rsidR="002113B7" w:rsidRPr="00C10E52">
              <w:rPr>
                <w:rFonts w:ascii="Times New Roman" w:hAnsi="Times New Roman"/>
                <w:sz w:val="22"/>
                <w:szCs w:val="22"/>
              </w:rPr>
              <w:t xml:space="preserve"> quality improvement.</w:t>
            </w:r>
            <w:r w:rsidR="00F12F6C">
              <w:rPr>
                <w:rFonts w:ascii="Times New Roman" w:hAnsi="Times New Roman"/>
                <w:sz w:val="22"/>
                <w:szCs w:val="22"/>
              </w:rPr>
              <w:t xml:space="preserve"> T</w:t>
            </w:r>
            <w:r w:rsidR="002113B7" w:rsidRPr="00C10E52">
              <w:rPr>
                <w:rFonts w:ascii="Times New Roman" w:hAnsi="Times New Roman"/>
                <w:sz w:val="22"/>
                <w:szCs w:val="22"/>
              </w:rPr>
              <w:t xml:space="preserve">here has been renewed interest in </w:t>
            </w:r>
            <w:r w:rsidR="005171BB">
              <w:rPr>
                <w:rFonts w:ascii="Times New Roman" w:hAnsi="Times New Roman"/>
                <w:sz w:val="22"/>
                <w:szCs w:val="22"/>
              </w:rPr>
              <w:t>density management</w:t>
            </w:r>
            <w:r w:rsidR="002113B7" w:rsidRPr="00C10E52">
              <w:rPr>
                <w:rFonts w:ascii="Times New Roman" w:hAnsi="Times New Roman"/>
                <w:sz w:val="22"/>
                <w:szCs w:val="22"/>
              </w:rPr>
              <w:t xml:space="preserve"> to mitigate forest health risks</w:t>
            </w:r>
            <w:r w:rsidR="0011183B">
              <w:rPr>
                <w:rFonts w:ascii="Times New Roman" w:hAnsi="Times New Roman"/>
                <w:sz w:val="22"/>
                <w:szCs w:val="22"/>
              </w:rPr>
              <w:t xml:space="preserve"> and </w:t>
            </w:r>
            <w:r w:rsidR="002113B7" w:rsidRPr="00C10E52">
              <w:rPr>
                <w:rFonts w:ascii="Times New Roman" w:hAnsi="Times New Roman"/>
                <w:sz w:val="22"/>
                <w:szCs w:val="22"/>
              </w:rPr>
              <w:t>enhance C sequestration. While a rich volume of work has examined thinning practices under a variety of treatment timing and intensities</w:t>
            </w:r>
            <w:r w:rsidR="005171BB">
              <w:rPr>
                <w:rFonts w:ascii="Times New Roman" w:hAnsi="Times New Roman"/>
                <w:sz w:val="22"/>
                <w:szCs w:val="22"/>
              </w:rPr>
              <w:t xml:space="preserve"> (i.e., residual stocking)</w:t>
            </w:r>
            <w:r w:rsidR="002113B7" w:rsidRPr="00C10E52">
              <w:rPr>
                <w:rFonts w:ascii="Times New Roman" w:hAnsi="Times New Roman"/>
                <w:sz w:val="22"/>
                <w:szCs w:val="22"/>
              </w:rPr>
              <w:t>, questions remain regarding the influence of site conditions</w:t>
            </w:r>
            <w:r w:rsidR="00055EB8">
              <w:rPr>
                <w:rFonts w:ascii="Times New Roman" w:hAnsi="Times New Roman"/>
                <w:sz w:val="22"/>
                <w:szCs w:val="22"/>
              </w:rPr>
              <w:t xml:space="preserve"> (available water, light, nutrients)</w:t>
            </w:r>
            <w:r w:rsidR="0011183B">
              <w:rPr>
                <w:rFonts w:ascii="Times New Roman" w:hAnsi="Times New Roman"/>
                <w:sz w:val="22"/>
                <w:szCs w:val="22"/>
              </w:rPr>
              <w:t xml:space="preserve"> and competitive interactions</w:t>
            </w:r>
            <w:r w:rsidR="002113B7" w:rsidRPr="00C10E52">
              <w:rPr>
                <w:rFonts w:ascii="Times New Roman" w:hAnsi="Times New Roman"/>
                <w:sz w:val="22"/>
                <w:szCs w:val="22"/>
              </w:rPr>
              <w:t xml:space="preserve"> on </w:t>
            </w:r>
            <w:r w:rsidR="005171BB">
              <w:rPr>
                <w:rFonts w:ascii="Times New Roman" w:hAnsi="Times New Roman"/>
                <w:sz w:val="22"/>
                <w:szCs w:val="22"/>
              </w:rPr>
              <w:t xml:space="preserve">tree </w:t>
            </w:r>
            <w:r w:rsidR="002113B7" w:rsidRPr="00C10E52">
              <w:rPr>
                <w:rFonts w:ascii="Times New Roman" w:hAnsi="Times New Roman"/>
                <w:sz w:val="22"/>
                <w:szCs w:val="22"/>
              </w:rPr>
              <w:t>response</w:t>
            </w:r>
            <w:r w:rsidR="0011183B">
              <w:rPr>
                <w:rFonts w:ascii="Times New Roman" w:hAnsi="Times New Roman"/>
                <w:sz w:val="22"/>
                <w:szCs w:val="22"/>
              </w:rPr>
              <w:t xml:space="preserve">. </w:t>
            </w:r>
            <w:r w:rsidR="002113B7" w:rsidRPr="00C10E52">
              <w:rPr>
                <w:rFonts w:ascii="Times New Roman" w:hAnsi="Times New Roman"/>
                <w:sz w:val="22"/>
                <w:szCs w:val="22"/>
              </w:rPr>
              <w:t xml:space="preserve">To date, little is known about the edaphic, climatic, and physiologic mechanisms of the duration and magnitude of tree response to thinning across the </w:t>
            </w:r>
            <w:r w:rsidR="005171BB">
              <w:rPr>
                <w:rFonts w:ascii="Times New Roman" w:hAnsi="Times New Roman"/>
                <w:sz w:val="22"/>
                <w:szCs w:val="22"/>
              </w:rPr>
              <w:t xml:space="preserve">working </w:t>
            </w:r>
            <w:r w:rsidR="002113B7" w:rsidRPr="00C10E52">
              <w:rPr>
                <w:rFonts w:ascii="Times New Roman" w:hAnsi="Times New Roman"/>
                <w:sz w:val="22"/>
                <w:szCs w:val="22"/>
              </w:rPr>
              <w:t>forested regions of North America. Therefore, quantifying the site-specific limiting factors to growth is imperative to adaptative management strategies and appropriate silviculture.</w:t>
            </w:r>
            <w:r w:rsidR="00F32663">
              <w:rPr>
                <w:rFonts w:ascii="Proxima Nova" w:hAnsi="Proxima Nova"/>
                <w:sz w:val="22"/>
                <w:szCs w:val="22"/>
              </w:rPr>
              <w:t xml:space="preserve"> </w:t>
            </w:r>
            <w:r w:rsidR="00F32663" w:rsidRPr="00F32663">
              <w:rPr>
                <w:rFonts w:ascii="Times New Roman" w:hAnsi="Times New Roman"/>
                <w:sz w:val="22"/>
                <w:szCs w:val="22"/>
              </w:rPr>
              <w:t xml:space="preserve">In </w:t>
            </w:r>
            <w:r w:rsidR="00301806">
              <w:rPr>
                <w:rFonts w:ascii="Times New Roman" w:hAnsi="Times New Roman"/>
                <w:sz w:val="22"/>
                <w:szCs w:val="22"/>
              </w:rPr>
              <w:t>emerging studies</w:t>
            </w:r>
            <w:r w:rsidR="00F32663" w:rsidRPr="00F32663">
              <w:rPr>
                <w:rFonts w:ascii="Times New Roman" w:hAnsi="Times New Roman"/>
                <w:sz w:val="22"/>
                <w:szCs w:val="22"/>
              </w:rPr>
              <w:t xml:space="preserve">, tree ring stable isotopes and </w:t>
            </w:r>
            <w:r w:rsidR="00F32663">
              <w:rPr>
                <w:rFonts w:ascii="Times New Roman" w:hAnsi="Times New Roman"/>
                <w:sz w:val="22"/>
                <w:szCs w:val="22"/>
              </w:rPr>
              <w:t xml:space="preserve">composite </w:t>
            </w:r>
            <w:r w:rsidR="00F32663" w:rsidRPr="00F32663">
              <w:rPr>
                <w:rFonts w:ascii="Times New Roman" w:hAnsi="Times New Roman"/>
                <w:sz w:val="22"/>
                <w:szCs w:val="22"/>
              </w:rPr>
              <w:t>estimat</w:t>
            </w:r>
            <w:r w:rsidR="00F32663">
              <w:rPr>
                <w:rFonts w:ascii="Times New Roman" w:hAnsi="Times New Roman"/>
                <w:sz w:val="22"/>
                <w:szCs w:val="22"/>
              </w:rPr>
              <w:t>ors</w:t>
            </w:r>
            <w:r w:rsidR="00F32663" w:rsidRPr="00F32663">
              <w:rPr>
                <w:rFonts w:ascii="Times New Roman" w:hAnsi="Times New Roman"/>
                <w:sz w:val="22"/>
                <w:szCs w:val="22"/>
              </w:rPr>
              <w:t xml:space="preserve"> of evapotranspiration rates and site productivity have been used to reconstruct tree water use efficiency and disentangle the influential factors of silvicultural treatments</w:t>
            </w:r>
            <w:r w:rsidR="00F32663">
              <w:rPr>
                <w:rFonts w:ascii="Times New Roman" w:hAnsi="Times New Roman"/>
                <w:sz w:val="22"/>
                <w:szCs w:val="22"/>
              </w:rPr>
              <w:t xml:space="preserve"> (e.g., thinning fertilization) </w:t>
            </w:r>
            <w:r w:rsidR="00F32663" w:rsidRPr="00F32663">
              <w:rPr>
                <w:rFonts w:ascii="Times New Roman" w:hAnsi="Times New Roman"/>
                <w:sz w:val="22"/>
                <w:szCs w:val="22"/>
              </w:rPr>
              <w:t>and site conditions on stem growth response</w:t>
            </w:r>
            <w:r w:rsidR="00F32663">
              <w:rPr>
                <w:rFonts w:ascii="Times New Roman" w:hAnsi="Times New Roman"/>
                <w:sz w:val="22"/>
                <w:szCs w:val="22"/>
              </w:rPr>
              <w:t>.</w:t>
            </w:r>
          </w:p>
          <w:p w14:paraId="1C0B5183" w14:textId="77777777" w:rsidR="002113B7" w:rsidRPr="00C10E52" w:rsidRDefault="002113B7" w:rsidP="002113B7">
            <w:pPr>
              <w:rPr>
                <w:rFonts w:ascii="Times New Roman" w:hAnsi="Times New Roman"/>
                <w:sz w:val="22"/>
                <w:szCs w:val="22"/>
              </w:rPr>
            </w:pPr>
          </w:p>
          <w:p w14:paraId="46D45269" w14:textId="3FAAEF3C" w:rsidR="002113B7" w:rsidRDefault="00F12F6C" w:rsidP="00F12F6C">
            <w:pPr>
              <w:rPr>
                <w:rFonts w:ascii="Times New Roman" w:hAnsi="Times New Roman"/>
                <w:sz w:val="22"/>
                <w:szCs w:val="22"/>
              </w:rPr>
            </w:pPr>
            <w:r w:rsidRPr="00C10E52">
              <w:rPr>
                <w:rFonts w:ascii="Times New Roman" w:hAnsi="Times New Roman"/>
                <w:color w:val="000000" w:themeColor="text1"/>
                <w:sz w:val="22"/>
                <w:szCs w:val="22"/>
              </w:rPr>
              <w:t xml:space="preserve">This project aims to </w:t>
            </w:r>
            <w:r>
              <w:rPr>
                <w:rFonts w:ascii="Times New Roman" w:hAnsi="Times New Roman"/>
                <w:color w:val="000000" w:themeColor="text1"/>
                <w:sz w:val="22"/>
                <w:szCs w:val="22"/>
              </w:rPr>
              <w:t>leverage</w:t>
            </w:r>
            <w:r w:rsidRPr="00C10E52">
              <w:rPr>
                <w:rFonts w:ascii="Times New Roman" w:hAnsi="Times New Roman"/>
                <w:color w:val="000000" w:themeColor="text1"/>
                <w:sz w:val="22"/>
                <w:szCs w:val="22"/>
              </w:rPr>
              <w:t xml:space="preserve"> regional plot networks that have been </w:t>
            </w:r>
            <w:r w:rsidR="005171BB">
              <w:rPr>
                <w:rFonts w:ascii="Times New Roman" w:hAnsi="Times New Roman"/>
                <w:color w:val="000000" w:themeColor="text1"/>
                <w:sz w:val="22"/>
                <w:szCs w:val="22"/>
              </w:rPr>
              <w:t xml:space="preserve">previously </w:t>
            </w:r>
            <w:r w:rsidRPr="00C10E52">
              <w:rPr>
                <w:rFonts w:ascii="Times New Roman" w:hAnsi="Times New Roman"/>
                <w:color w:val="000000" w:themeColor="text1"/>
                <w:sz w:val="22"/>
                <w:szCs w:val="22"/>
              </w:rPr>
              <w:t xml:space="preserve">established for density management </w:t>
            </w:r>
            <w:r w:rsidR="005171BB">
              <w:rPr>
                <w:rFonts w:ascii="Times New Roman" w:hAnsi="Times New Roman"/>
                <w:color w:val="000000" w:themeColor="text1"/>
                <w:sz w:val="22"/>
                <w:szCs w:val="22"/>
              </w:rPr>
              <w:t>research studies</w:t>
            </w:r>
            <w:r w:rsidRPr="00C10E52">
              <w:rPr>
                <w:rFonts w:ascii="Times New Roman" w:hAnsi="Times New Roman"/>
                <w:color w:val="000000" w:themeColor="text1"/>
                <w:sz w:val="22"/>
                <w:szCs w:val="22"/>
              </w:rPr>
              <w:t xml:space="preserve">. </w:t>
            </w:r>
            <w:r w:rsidR="00E965A8">
              <w:rPr>
                <w:rFonts w:ascii="Times New Roman" w:hAnsi="Times New Roman"/>
                <w:color w:val="000000" w:themeColor="text1"/>
                <w:sz w:val="22"/>
                <w:szCs w:val="22"/>
              </w:rPr>
              <w:t>The</w:t>
            </w:r>
            <w:r w:rsidRPr="00C10E52">
              <w:rPr>
                <w:rFonts w:ascii="Times New Roman" w:hAnsi="Times New Roman"/>
                <w:color w:val="000000" w:themeColor="text1"/>
                <w:sz w:val="22"/>
                <w:szCs w:val="22"/>
              </w:rPr>
              <w:t xml:space="preserve"> approach </w:t>
            </w:r>
            <w:r w:rsidR="005171BB">
              <w:rPr>
                <w:rFonts w:ascii="Times New Roman" w:hAnsi="Times New Roman"/>
                <w:color w:val="000000" w:themeColor="text1"/>
                <w:sz w:val="22"/>
                <w:szCs w:val="22"/>
              </w:rPr>
              <w:t xml:space="preserve">optimizes the </w:t>
            </w:r>
            <w:r w:rsidRPr="00C10E52">
              <w:rPr>
                <w:rFonts w:ascii="Times New Roman" w:hAnsi="Times New Roman"/>
                <w:color w:val="000000" w:themeColor="text1"/>
                <w:sz w:val="22"/>
                <w:szCs w:val="22"/>
              </w:rPr>
              <w:t xml:space="preserve">allocation of sampling resources </w:t>
            </w:r>
            <w:r w:rsidR="005171BB">
              <w:rPr>
                <w:rFonts w:ascii="Times New Roman" w:hAnsi="Times New Roman"/>
                <w:color w:val="000000" w:themeColor="text1"/>
                <w:sz w:val="22"/>
                <w:szCs w:val="22"/>
              </w:rPr>
              <w:t>while minimizing</w:t>
            </w:r>
            <w:r w:rsidRPr="00C10E52">
              <w:rPr>
                <w:rFonts w:ascii="Times New Roman" w:hAnsi="Times New Roman"/>
                <w:color w:val="000000" w:themeColor="text1"/>
                <w:sz w:val="22"/>
                <w:szCs w:val="22"/>
              </w:rPr>
              <w:t xml:space="preserve"> time needed for completion of </w:t>
            </w:r>
            <w:r w:rsidR="00301806">
              <w:rPr>
                <w:rFonts w:ascii="Times New Roman" w:hAnsi="Times New Roman"/>
                <w:color w:val="000000" w:themeColor="text1"/>
                <w:sz w:val="22"/>
                <w:szCs w:val="22"/>
              </w:rPr>
              <w:t xml:space="preserve">the </w:t>
            </w:r>
            <w:r w:rsidRPr="00C10E52">
              <w:rPr>
                <w:rFonts w:ascii="Times New Roman" w:hAnsi="Times New Roman"/>
                <w:color w:val="000000" w:themeColor="text1"/>
                <w:sz w:val="22"/>
                <w:szCs w:val="22"/>
              </w:rPr>
              <w:t xml:space="preserve">project and </w:t>
            </w:r>
            <w:r>
              <w:rPr>
                <w:rFonts w:ascii="Times New Roman" w:hAnsi="Times New Roman"/>
                <w:color w:val="000000" w:themeColor="text1"/>
                <w:sz w:val="22"/>
                <w:szCs w:val="22"/>
              </w:rPr>
              <w:t>expected</w:t>
            </w:r>
            <w:r w:rsidRPr="00C10E52">
              <w:rPr>
                <w:rFonts w:ascii="Times New Roman" w:hAnsi="Times New Roman"/>
                <w:color w:val="000000" w:themeColor="text1"/>
                <w:sz w:val="22"/>
                <w:szCs w:val="22"/>
              </w:rPr>
              <w:t xml:space="preserve"> deliverables. </w:t>
            </w:r>
            <w:r>
              <w:rPr>
                <w:rFonts w:ascii="Times New Roman" w:hAnsi="Times New Roman"/>
                <w:color w:val="000000" w:themeColor="text1"/>
                <w:sz w:val="22"/>
                <w:szCs w:val="22"/>
              </w:rPr>
              <w:t xml:space="preserve">The overall goals </w:t>
            </w:r>
            <w:r w:rsidR="005171BB">
              <w:rPr>
                <w:rFonts w:ascii="Times New Roman" w:hAnsi="Times New Roman"/>
                <w:color w:val="000000" w:themeColor="text1"/>
                <w:sz w:val="22"/>
                <w:szCs w:val="22"/>
              </w:rPr>
              <w:t xml:space="preserve">of this work </w:t>
            </w:r>
            <w:r>
              <w:rPr>
                <w:rFonts w:ascii="Times New Roman" w:hAnsi="Times New Roman"/>
                <w:color w:val="000000" w:themeColor="text1"/>
                <w:sz w:val="22"/>
                <w:szCs w:val="22"/>
              </w:rPr>
              <w:t>are to</w:t>
            </w:r>
            <w:r w:rsidRPr="00C10E52">
              <w:rPr>
                <w:rFonts w:ascii="Times New Roman" w:hAnsi="Times New Roman"/>
                <w:sz w:val="22"/>
                <w:szCs w:val="22"/>
              </w:rPr>
              <w:t xml:space="preserve"> quantify the causal mechanisms of thinning response through the integration of tree-ring stable isotopes (</w:t>
            </w:r>
            <w:r w:rsidRPr="00C10E52">
              <w:rPr>
                <w:rFonts w:ascii="Times New Roman" w:hAnsi="Times New Roman"/>
                <w:i/>
                <w:iCs/>
                <w:sz w:val="22"/>
                <w:szCs w:val="22"/>
              </w:rPr>
              <w:t>δ</w:t>
            </w:r>
            <w:r w:rsidRPr="00C10E52">
              <w:rPr>
                <w:rFonts w:ascii="Times New Roman" w:hAnsi="Times New Roman"/>
                <w:sz w:val="22"/>
                <w:szCs w:val="22"/>
                <w:vertAlign w:val="superscript"/>
              </w:rPr>
              <w:t>13</w:t>
            </w:r>
            <w:r w:rsidRPr="00C10E52">
              <w:rPr>
                <w:rFonts w:ascii="Times New Roman" w:hAnsi="Times New Roman"/>
                <w:sz w:val="22"/>
                <w:szCs w:val="22"/>
              </w:rPr>
              <w:t xml:space="preserve">C and </w:t>
            </w:r>
            <w:r w:rsidRPr="00C10E52">
              <w:rPr>
                <w:rFonts w:ascii="Times New Roman" w:hAnsi="Times New Roman"/>
                <w:i/>
                <w:iCs/>
                <w:sz w:val="22"/>
                <w:szCs w:val="22"/>
              </w:rPr>
              <w:t>δ</w:t>
            </w:r>
            <w:r w:rsidRPr="00C10E52">
              <w:rPr>
                <w:rFonts w:ascii="Times New Roman" w:hAnsi="Times New Roman"/>
                <w:sz w:val="22"/>
                <w:szCs w:val="22"/>
                <w:vertAlign w:val="superscript"/>
              </w:rPr>
              <w:t>18</w:t>
            </w:r>
            <w:r w:rsidRPr="00C10E52">
              <w:rPr>
                <w:rFonts w:ascii="Times New Roman" w:hAnsi="Times New Roman"/>
                <w:sz w:val="22"/>
                <w:szCs w:val="22"/>
              </w:rPr>
              <w:t xml:space="preserve">O) with high spatiotemporal resolution remote sensing estimates of evapotranspiration </w:t>
            </w:r>
            <w:r>
              <w:rPr>
                <w:rFonts w:ascii="Times New Roman" w:hAnsi="Times New Roman"/>
                <w:sz w:val="22"/>
                <w:szCs w:val="22"/>
              </w:rPr>
              <w:t>and</w:t>
            </w:r>
            <w:r w:rsidRPr="00C10E52">
              <w:rPr>
                <w:rFonts w:ascii="Times New Roman" w:hAnsi="Times New Roman"/>
                <w:sz w:val="22"/>
                <w:szCs w:val="22"/>
              </w:rPr>
              <w:t xml:space="preserve"> productivity estimators across </w:t>
            </w:r>
            <w:r>
              <w:rPr>
                <w:rFonts w:ascii="Times New Roman" w:hAnsi="Times New Roman"/>
                <w:sz w:val="22"/>
                <w:szCs w:val="22"/>
              </w:rPr>
              <w:t>working forests of the U.S</w:t>
            </w:r>
            <w:r w:rsidRPr="00C10E52">
              <w:rPr>
                <w:rFonts w:ascii="Times New Roman" w:hAnsi="Times New Roman"/>
                <w:sz w:val="22"/>
                <w:szCs w:val="22"/>
              </w:rPr>
              <w:t xml:space="preserve">. Findings from this work can offer insight to the limiting factors </w:t>
            </w:r>
            <w:r w:rsidR="00301806">
              <w:rPr>
                <w:rFonts w:ascii="Times New Roman" w:hAnsi="Times New Roman"/>
                <w:sz w:val="22"/>
                <w:szCs w:val="22"/>
              </w:rPr>
              <w:t>of</w:t>
            </w:r>
            <w:r w:rsidRPr="00C10E52">
              <w:rPr>
                <w:rFonts w:ascii="Times New Roman" w:hAnsi="Times New Roman"/>
                <w:sz w:val="22"/>
                <w:szCs w:val="22"/>
              </w:rPr>
              <w:t xml:space="preserve"> site carrying capacity (e.g., Stand Density Index) and thinning response, leading to refined site-specific density guidelines,</w:t>
            </w:r>
            <w:r>
              <w:rPr>
                <w:rFonts w:ascii="Times New Roman" w:hAnsi="Times New Roman"/>
                <w:sz w:val="22"/>
                <w:szCs w:val="22"/>
              </w:rPr>
              <w:t xml:space="preserve"> </w:t>
            </w:r>
            <w:r w:rsidRPr="00C10E52">
              <w:rPr>
                <w:rFonts w:ascii="Times New Roman" w:hAnsi="Times New Roman"/>
                <w:sz w:val="22"/>
                <w:szCs w:val="22"/>
              </w:rPr>
              <w:t>silvicultural planning</w:t>
            </w:r>
            <w:r>
              <w:rPr>
                <w:rFonts w:ascii="Times New Roman" w:hAnsi="Times New Roman"/>
                <w:sz w:val="22"/>
                <w:szCs w:val="22"/>
              </w:rPr>
              <w:t xml:space="preserve">, and forest C </w:t>
            </w:r>
            <w:r w:rsidR="00F32663">
              <w:rPr>
                <w:rFonts w:ascii="Times New Roman" w:hAnsi="Times New Roman"/>
                <w:sz w:val="22"/>
                <w:szCs w:val="22"/>
              </w:rPr>
              <w:t>sequestration</w:t>
            </w:r>
            <w:r w:rsidRPr="00C10E52">
              <w:rPr>
                <w:rFonts w:ascii="Times New Roman" w:hAnsi="Times New Roman"/>
                <w:sz w:val="22"/>
                <w:szCs w:val="22"/>
              </w:rPr>
              <w:t>.</w:t>
            </w:r>
            <w:r>
              <w:rPr>
                <w:rFonts w:ascii="Times New Roman" w:hAnsi="Times New Roman"/>
                <w:sz w:val="22"/>
                <w:szCs w:val="22"/>
              </w:rPr>
              <w:t xml:space="preserve"> </w:t>
            </w:r>
          </w:p>
          <w:p w14:paraId="3B762789" w14:textId="4293148D" w:rsidR="00F12F6C" w:rsidRPr="00F12F6C" w:rsidRDefault="00F12F6C" w:rsidP="00F12F6C">
            <w:pPr>
              <w:rPr>
                <w:rFonts w:ascii="Times New Roman" w:hAnsi="Times New Roman"/>
                <w:sz w:val="22"/>
                <w:szCs w:val="22"/>
              </w:rPr>
            </w:pPr>
          </w:p>
        </w:tc>
      </w:tr>
      <w:tr w:rsidR="008846F9" w14:paraId="5B2C07B4"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0CD421A6" w14:textId="0D250A6A" w:rsidR="008846F9" w:rsidRPr="00C10E52" w:rsidRDefault="00DD787A">
            <w:pPr>
              <w:rPr>
                <w:rFonts w:ascii="Times New Roman" w:hAnsi="Times New Roman"/>
                <w:b/>
                <w:szCs w:val="24"/>
              </w:rPr>
            </w:pPr>
            <w:r>
              <w:rPr>
                <w:rFonts w:ascii="Times New Roman" w:hAnsi="Times New Roman"/>
                <w:b/>
                <w:szCs w:val="24"/>
              </w:rPr>
              <w:t>HYPOTHESES and/or OBJECTIVES:</w:t>
            </w:r>
          </w:p>
          <w:p w14:paraId="6124FDD6" w14:textId="678B0AB4" w:rsidR="005171BB" w:rsidRDefault="002113B7" w:rsidP="002F0B6A">
            <w:pPr>
              <w:rPr>
                <w:rFonts w:ascii="Times New Roman" w:hAnsi="Times New Roman"/>
                <w:sz w:val="22"/>
                <w:szCs w:val="22"/>
              </w:rPr>
            </w:pPr>
            <w:r w:rsidRPr="00787D0E">
              <w:rPr>
                <w:rFonts w:ascii="Times New Roman" w:hAnsi="Times New Roman"/>
                <w:sz w:val="22"/>
                <w:szCs w:val="22"/>
              </w:rPr>
              <w:t>The overall objective of the proposed project is to assess site-specific factors of operational</w:t>
            </w:r>
            <w:r w:rsidR="00C10E52">
              <w:rPr>
                <w:rFonts w:ascii="Times New Roman" w:hAnsi="Times New Roman"/>
                <w:sz w:val="22"/>
                <w:szCs w:val="22"/>
              </w:rPr>
              <w:t xml:space="preserve"> </w:t>
            </w:r>
            <w:r w:rsidRPr="00787D0E">
              <w:rPr>
                <w:rFonts w:ascii="Times New Roman" w:hAnsi="Times New Roman"/>
                <w:sz w:val="22"/>
                <w:szCs w:val="22"/>
              </w:rPr>
              <w:t xml:space="preserve">thinning response with new and emerging tools </w:t>
            </w:r>
            <w:r w:rsidR="00C10E52">
              <w:rPr>
                <w:rFonts w:ascii="Times New Roman" w:hAnsi="Times New Roman"/>
                <w:sz w:val="22"/>
                <w:szCs w:val="22"/>
              </w:rPr>
              <w:t>in operational forestlands</w:t>
            </w:r>
            <w:r w:rsidRPr="00787D0E">
              <w:rPr>
                <w:rFonts w:ascii="Times New Roman" w:hAnsi="Times New Roman"/>
                <w:sz w:val="22"/>
                <w:szCs w:val="22"/>
              </w:rPr>
              <w:t>. Specific</w:t>
            </w:r>
            <w:r w:rsidR="00C10E52">
              <w:rPr>
                <w:rFonts w:ascii="Times New Roman" w:hAnsi="Times New Roman"/>
                <w:sz w:val="22"/>
                <w:szCs w:val="22"/>
              </w:rPr>
              <w:t xml:space="preserve"> </w:t>
            </w:r>
            <w:r w:rsidRPr="00787D0E">
              <w:rPr>
                <w:rFonts w:ascii="Times New Roman" w:hAnsi="Times New Roman"/>
                <w:sz w:val="22"/>
                <w:szCs w:val="22"/>
              </w:rPr>
              <w:t>objectives include:</w:t>
            </w:r>
            <w:r w:rsidR="009972AB">
              <w:rPr>
                <w:rFonts w:ascii="Times New Roman" w:hAnsi="Times New Roman"/>
                <w:sz w:val="22"/>
                <w:szCs w:val="22"/>
              </w:rPr>
              <w:t xml:space="preserve"> </w:t>
            </w:r>
            <w:r w:rsidR="005171BB" w:rsidRPr="005171BB">
              <w:rPr>
                <w:rFonts w:ascii="Times New Roman" w:hAnsi="Times New Roman"/>
                <w:b/>
                <w:bCs/>
                <w:sz w:val="22"/>
                <w:szCs w:val="22"/>
              </w:rPr>
              <w:t>1</w:t>
            </w:r>
            <w:r w:rsidR="005171BB" w:rsidRPr="005171BB">
              <w:rPr>
                <w:rFonts w:ascii="Times New Roman" w:hAnsi="Times New Roman"/>
                <w:sz w:val="22"/>
                <w:szCs w:val="22"/>
              </w:rPr>
              <w:t>)</w:t>
            </w:r>
            <w:r w:rsidR="005171BB">
              <w:rPr>
                <w:rFonts w:ascii="Times New Roman" w:hAnsi="Times New Roman"/>
                <w:sz w:val="22"/>
                <w:szCs w:val="22"/>
              </w:rPr>
              <w:t xml:space="preserve"> </w:t>
            </w:r>
            <w:r w:rsidRPr="005171BB">
              <w:rPr>
                <w:rFonts w:ascii="Times New Roman" w:hAnsi="Times New Roman"/>
                <w:sz w:val="22"/>
                <w:szCs w:val="22"/>
              </w:rPr>
              <w:t>Quantify the causal mechanisms of stem growth response (or lack of) to variations in</w:t>
            </w:r>
            <w:r w:rsidR="00653233" w:rsidRPr="005171BB">
              <w:rPr>
                <w:rFonts w:ascii="Times New Roman" w:hAnsi="Times New Roman"/>
                <w:sz w:val="22"/>
                <w:szCs w:val="22"/>
              </w:rPr>
              <w:t xml:space="preserve"> </w:t>
            </w:r>
            <w:r w:rsidRPr="005171BB">
              <w:rPr>
                <w:rFonts w:ascii="Times New Roman" w:hAnsi="Times New Roman"/>
                <w:sz w:val="22"/>
                <w:szCs w:val="22"/>
              </w:rPr>
              <w:t>thinning intensity, timing, and site variables through sampling and analysis of tree ring</w:t>
            </w:r>
            <w:r w:rsidR="00787D0E" w:rsidRPr="005171BB">
              <w:rPr>
                <w:rFonts w:ascii="Times New Roman" w:hAnsi="Times New Roman"/>
                <w:sz w:val="22"/>
                <w:szCs w:val="22"/>
              </w:rPr>
              <w:t xml:space="preserve"> </w:t>
            </w:r>
            <w:r w:rsidRPr="005171BB">
              <w:rPr>
                <w:rFonts w:ascii="Times New Roman" w:hAnsi="Times New Roman"/>
                <w:sz w:val="22"/>
                <w:szCs w:val="22"/>
              </w:rPr>
              <w:t>stable isotopes (</w:t>
            </w:r>
            <w:r w:rsidRPr="009972AB">
              <w:rPr>
                <w:rFonts w:ascii="Times New Roman" w:hAnsi="Times New Roman"/>
                <w:i/>
                <w:iCs/>
                <w:sz w:val="22"/>
                <w:szCs w:val="22"/>
              </w:rPr>
              <w:t>δ</w:t>
            </w:r>
            <w:r w:rsidRPr="009972AB">
              <w:rPr>
                <w:rFonts w:ascii="Times New Roman" w:hAnsi="Times New Roman"/>
                <w:sz w:val="22"/>
                <w:szCs w:val="22"/>
                <w:vertAlign w:val="superscript"/>
              </w:rPr>
              <w:t>13</w:t>
            </w:r>
            <w:r w:rsidRPr="005171BB">
              <w:rPr>
                <w:rFonts w:ascii="Times New Roman" w:hAnsi="Times New Roman"/>
                <w:sz w:val="22"/>
                <w:szCs w:val="22"/>
              </w:rPr>
              <w:t xml:space="preserve">C and </w:t>
            </w:r>
            <w:r w:rsidRPr="009972AB">
              <w:rPr>
                <w:rFonts w:ascii="Times New Roman" w:hAnsi="Times New Roman"/>
                <w:i/>
                <w:iCs/>
                <w:sz w:val="22"/>
                <w:szCs w:val="22"/>
              </w:rPr>
              <w:t>δ</w:t>
            </w:r>
            <w:r w:rsidRPr="009972AB">
              <w:rPr>
                <w:rFonts w:ascii="Times New Roman" w:hAnsi="Times New Roman"/>
                <w:sz w:val="22"/>
                <w:szCs w:val="22"/>
                <w:vertAlign w:val="superscript"/>
              </w:rPr>
              <w:t>18</w:t>
            </w:r>
            <w:r w:rsidRPr="005171BB">
              <w:rPr>
                <w:rFonts w:ascii="Times New Roman" w:hAnsi="Times New Roman"/>
                <w:sz w:val="22"/>
                <w:szCs w:val="22"/>
              </w:rPr>
              <w:t>O) with long-term datasets</w:t>
            </w:r>
            <w:r w:rsidR="00653233" w:rsidRPr="005171BB">
              <w:rPr>
                <w:rFonts w:ascii="Times New Roman" w:hAnsi="Times New Roman"/>
                <w:sz w:val="22"/>
                <w:szCs w:val="22"/>
              </w:rPr>
              <w:t xml:space="preserve"> </w:t>
            </w:r>
            <w:r w:rsidRPr="005171BB">
              <w:rPr>
                <w:rFonts w:ascii="Times New Roman" w:hAnsi="Times New Roman"/>
                <w:b/>
                <w:bCs/>
                <w:sz w:val="22"/>
                <w:szCs w:val="22"/>
              </w:rPr>
              <w:t>2</w:t>
            </w:r>
            <w:r w:rsidRPr="005171BB">
              <w:rPr>
                <w:rFonts w:ascii="Times New Roman" w:hAnsi="Times New Roman"/>
                <w:sz w:val="22"/>
                <w:szCs w:val="22"/>
              </w:rPr>
              <w:t>) Link remote sensing composite estimates of productivity, (e.g., cumulative monthly</w:t>
            </w:r>
            <w:r w:rsidR="00787D0E" w:rsidRPr="005171BB">
              <w:rPr>
                <w:rFonts w:ascii="Times New Roman" w:hAnsi="Times New Roman"/>
                <w:sz w:val="22"/>
                <w:szCs w:val="22"/>
              </w:rPr>
              <w:t xml:space="preserve"> </w:t>
            </w:r>
            <w:r w:rsidRPr="005171BB">
              <w:rPr>
                <w:rFonts w:ascii="Times New Roman" w:hAnsi="Times New Roman"/>
                <w:sz w:val="22"/>
                <w:szCs w:val="22"/>
              </w:rPr>
              <w:t>timesteps of water availability) with thresholds of thinning response across the</w:t>
            </w:r>
            <w:r w:rsidR="00787D0E" w:rsidRPr="005171BB">
              <w:rPr>
                <w:rFonts w:ascii="Times New Roman" w:hAnsi="Times New Roman"/>
                <w:sz w:val="22"/>
                <w:szCs w:val="22"/>
              </w:rPr>
              <w:t xml:space="preserve"> </w:t>
            </w:r>
            <w:r w:rsidRPr="005171BB">
              <w:rPr>
                <w:rFonts w:ascii="Times New Roman" w:hAnsi="Times New Roman"/>
                <w:sz w:val="22"/>
                <w:szCs w:val="22"/>
              </w:rPr>
              <w:t>hydrologic gradient of sites and patterns in stable isotopes</w:t>
            </w:r>
            <w:r w:rsidR="00653233" w:rsidRPr="005171BB">
              <w:rPr>
                <w:rFonts w:ascii="Times New Roman" w:hAnsi="Times New Roman"/>
                <w:sz w:val="22"/>
                <w:szCs w:val="22"/>
              </w:rPr>
              <w:t xml:space="preserve"> </w:t>
            </w:r>
            <w:r w:rsidRPr="005171BB">
              <w:rPr>
                <w:rFonts w:ascii="Times New Roman" w:hAnsi="Times New Roman"/>
                <w:b/>
                <w:bCs/>
                <w:sz w:val="22"/>
                <w:szCs w:val="22"/>
              </w:rPr>
              <w:t>3</w:t>
            </w:r>
            <w:r w:rsidRPr="005171BB">
              <w:rPr>
                <w:rFonts w:ascii="Times New Roman" w:hAnsi="Times New Roman"/>
                <w:sz w:val="22"/>
                <w:szCs w:val="22"/>
              </w:rPr>
              <w:t>) Test the accuracy, precision, and compatibility of tree and stand reconstruction through</w:t>
            </w:r>
            <w:r w:rsidR="00787D0E" w:rsidRPr="005171BB">
              <w:rPr>
                <w:rFonts w:ascii="Times New Roman" w:hAnsi="Times New Roman"/>
                <w:sz w:val="22"/>
                <w:szCs w:val="22"/>
              </w:rPr>
              <w:t xml:space="preserve"> </w:t>
            </w:r>
            <w:r w:rsidRPr="005171BB">
              <w:rPr>
                <w:rFonts w:ascii="Times New Roman" w:hAnsi="Times New Roman"/>
                <w:sz w:val="22"/>
                <w:szCs w:val="22"/>
              </w:rPr>
              <w:t xml:space="preserve">stem increment cores with field measurements to form a framework for future </w:t>
            </w:r>
            <w:r w:rsidR="00787D0E" w:rsidRPr="005171BB">
              <w:rPr>
                <w:rFonts w:ascii="Times New Roman" w:hAnsi="Times New Roman"/>
                <w:sz w:val="22"/>
                <w:szCs w:val="22"/>
              </w:rPr>
              <w:t xml:space="preserve">sampling </w:t>
            </w:r>
            <w:r w:rsidRPr="005171BB">
              <w:rPr>
                <w:rFonts w:ascii="Times New Roman" w:hAnsi="Times New Roman"/>
                <w:sz w:val="22"/>
                <w:szCs w:val="22"/>
              </w:rPr>
              <w:t>efforts</w:t>
            </w:r>
            <w:r w:rsidR="00653233" w:rsidRPr="005171BB">
              <w:rPr>
                <w:rFonts w:ascii="Times New Roman" w:hAnsi="Times New Roman"/>
                <w:sz w:val="22"/>
                <w:szCs w:val="22"/>
              </w:rPr>
              <w:t xml:space="preserve"> </w:t>
            </w:r>
            <w:r w:rsidRPr="005171BB">
              <w:rPr>
                <w:rFonts w:ascii="Times New Roman" w:hAnsi="Times New Roman"/>
                <w:b/>
                <w:bCs/>
                <w:sz w:val="22"/>
                <w:szCs w:val="22"/>
              </w:rPr>
              <w:t>4</w:t>
            </w:r>
            <w:r w:rsidRPr="005171BB">
              <w:rPr>
                <w:rFonts w:ascii="Times New Roman" w:hAnsi="Times New Roman"/>
                <w:sz w:val="22"/>
                <w:szCs w:val="22"/>
              </w:rPr>
              <w:t xml:space="preserve">) Develop </w:t>
            </w:r>
            <w:r w:rsidR="0088067A">
              <w:rPr>
                <w:rFonts w:ascii="Times New Roman" w:hAnsi="Times New Roman"/>
                <w:sz w:val="22"/>
                <w:szCs w:val="22"/>
              </w:rPr>
              <w:t xml:space="preserve">site- and species-specific </w:t>
            </w:r>
            <w:r w:rsidRPr="005171BB">
              <w:rPr>
                <w:rFonts w:ascii="Times New Roman" w:hAnsi="Times New Roman"/>
                <w:sz w:val="22"/>
                <w:szCs w:val="22"/>
              </w:rPr>
              <w:t>silvicultural thinning guidelines and geospatial tools of estimated</w:t>
            </w:r>
            <w:r w:rsidR="00C10E52" w:rsidRPr="005171BB">
              <w:rPr>
                <w:rFonts w:ascii="Times New Roman" w:hAnsi="Times New Roman"/>
                <w:sz w:val="22"/>
                <w:szCs w:val="22"/>
              </w:rPr>
              <w:t xml:space="preserve"> </w:t>
            </w:r>
            <w:r w:rsidRPr="005171BB">
              <w:rPr>
                <w:rFonts w:ascii="Times New Roman" w:hAnsi="Times New Roman"/>
                <w:sz w:val="22"/>
                <w:szCs w:val="22"/>
              </w:rPr>
              <w:t>treatment response to aid decision support in commercial forest operations.</w:t>
            </w:r>
          </w:p>
          <w:p w14:paraId="4D2595A2" w14:textId="77777777" w:rsidR="0088067A" w:rsidRPr="005171BB" w:rsidRDefault="0088067A" w:rsidP="005171BB">
            <w:pPr>
              <w:ind w:left="360"/>
              <w:rPr>
                <w:rFonts w:ascii="Times New Roman" w:hAnsi="Times New Roman"/>
                <w:sz w:val="22"/>
                <w:szCs w:val="22"/>
              </w:rPr>
            </w:pPr>
          </w:p>
          <w:p w14:paraId="411B9B92" w14:textId="478EA8FC" w:rsidR="00653233" w:rsidRPr="00653233" w:rsidRDefault="00653233" w:rsidP="00C10E52">
            <w:pPr>
              <w:rPr>
                <w:rFonts w:ascii="Times New Roman" w:hAnsi="Times New Roman"/>
                <w:sz w:val="22"/>
                <w:szCs w:val="22"/>
              </w:rPr>
            </w:pPr>
          </w:p>
        </w:tc>
      </w:tr>
      <w:tr w:rsidR="008846F9" w14:paraId="4BA980B0"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3307229" w14:textId="46F598CC" w:rsidR="008846F9" w:rsidRDefault="00DD787A">
            <w:r>
              <w:rPr>
                <w:rFonts w:ascii="Times New Roman" w:hAnsi="Times New Roman"/>
                <w:b/>
                <w:szCs w:val="24"/>
              </w:rPr>
              <w:lastRenderedPageBreak/>
              <w:t xml:space="preserve">METHODS: </w:t>
            </w:r>
          </w:p>
          <w:p w14:paraId="323084C4" w14:textId="21896CC3" w:rsidR="00653233" w:rsidRDefault="007B5C5F">
            <w:pPr>
              <w:rPr>
                <w:rFonts w:ascii="Times New Roman" w:hAnsi="Times New Roman"/>
                <w:sz w:val="22"/>
                <w:szCs w:val="22"/>
              </w:rPr>
            </w:pPr>
            <w:r w:rsidRPr="007B5C5F">
              <w:rPr>
                <w:rFonts w:ascii="Times New Roman" w:hAnsi="Times New Roman"/>
                <w:sz w:val="22"/>
                <w:szCs w:val="22"/>
              </w:rPr>
              <w:t>This study will</w:t>
            </w:r>
            <w:r w:rsidR="00C10E52">
              <w:rPr>
                <w:rFonts w:ascii="Times New Roman" w:hAnsi="Times New Roman"/>
                <w:sz w:val="22"/>
                <w:szCs w:val="22"/>
              </w:rPr>
              <w:t xml:space="preserve"> be established in two phases: [</w:t>
            </w:r>
            <w:r w:rsidR="00C10E52" w:rsidRPr="0011183B">
              <w:rPr>
                <w:rFonts w:ascii="Times New Roman" w:hAnsi="Times New Roman"/>
                <w:b/>
                <w:bCs/>
                <w:sz w:val="22"/>
                <w:szCs w:val="22"/>
              </w:rPr>
              <w:t>1</w:t>
            </w:r>
            <w:r w:rsidR="00C10E52">
              <w:rPr>
                <w:rFonts w:ascii="Times New Roman" w:hAnsi="Times New Roman"/>
                <w:sz w:val="22"/>
                <w:szCs w:val="22"/>
              </w:rPr>
              <w:t xml:space="preserve">] A pilot project in 2023-2024 </w:t>
            </w:r>
            <w:r w:rsidR="0088067A">
              <w:rPr>
                <w:rFonts w:ascii="Times New Roman" w:hAnsi="Times New Roman"/>
                <w:sz w:val="22"/>
                <w:szCs w:val="22"/>
              </w:rPr>
              <w:t>at U</w:t>
            </w:r>
            <w:r w:rsidR="00C10E52">
              <w:rPr>
                <w:rFonts w:ascii="Times New Roman" w:hAnsi="Times New Roman"/>
                <w:sz w:val="22"/>
                <w:szCs w:val="22"/>
              </w:rPr>
              <w:t>Maine on the Commercial Thinning Research Network density management study; and [</w:t>
            </w:r>
            <w:r w:rsidR="00C10E52" w:rsidRPr="0011183B">
              <w:rPr>
                <w:rFonts w:ascii="Times New Roman" w:hAnsi="Times New Roman"/>
                <w:b/>
                <w:bCs/>
                <w:sz w:val="22"/>
                <w:szCs w:val="22"/>
              </w:rPr>
              <w:t>2</w:t>
            </w:r>
            <w:r w:rsidR="00C10E52">
              <w:rPr>
                <w:rFonts w:ascii="Times New Roman" w:hAnsi="Times New Roman"/>
                <w:sz w:val="22"/>
                <w:szCs w:val="22"/>
              </w:rPr>
              <w:t xml:space="preserve">] Expansion </w:t>
            </w:r>
            <w:r w:rsidR="0088067A">
              <w:rPr>
                <w:rFonts w:ascii="Times New Roman" w:hAnsi="Times New Roman"/>
                <w:sz w:val="22"/>
                <w:szCs w:val="22"/>
              </w:rPr>
              <w:t xml:space="preserve">of the approach </w:t>
            </w:r>
            <w:r w:rsidR="00C10E52">
              <w:rPr>
                <w:rFonts w:ascii="Times New Roman" w:hAnsi="Times New Roman"/>
                <w:sz w:val="22"/>
                <w:szCs w:val="22"/>
              </w:rPr>
              <w:t xml:space="preserve">across </w:t>
            </w:r>
            <w:r w:rsidR="0088067A">
              <w:rPr>
                <w:rFonts w:ascii="Times New Roman" w:hAnsi="Times New Roman"/>
                <w:sz w:val="22"/>
                <w:szCs w:val="22"/>
              </w:rPr>
              <w:t xml:space="preserve">forested regions of the U.S., </w:t>
            </w:r>
            <w:r w:rsidR="00C10E52">
              <w:rPr>
                <w:rFonts w:ascii="Times New Roman" w:hAnsi="Times New Roman"/>
                <w:sz w:val="22"/>
                <w:szCs w:val="22"/>
              </w:rPr>
              <w:t xml:space="preserve">including the Pacific Northwest (UW), Inland Empire (UI), and Southeastern (UGA, NCSU) </w:t>
            </w:r>
            <w:r w:rsidR="0088067A">
              <w:rPr>
                <w:rFonts w:ascii="Times New Roman" w:hAnsi="Times New Roman"/>
                <w:sz w:val="22"/>
                <w:szCs w:val="22"/>
              </w:rPr>
              <w:t xml:space="preserve">in </w:t>
            </w:r>
            <w:r w:rsidR="00C10E52">
              <w:rPr>
                <w:rFonts w:ascii="Times New Roman" w:hAnsi="Times New Roman"/>
                <w:sz w:val="22"/>
                <w:szCs w:val="22"/>
              </w:rPr>
              <w:t>2024-202</w:t>
            </w:r>
            <w:r w:rsidR="0088067A">
              <w:rPr>
                <w:rFonts w:ascii="Times New Roman" w:hAnsi="Times New Roman"/>
                <w:sz w:val="22"/>
                <w:szCs w:val="22"/>
              </w:rPr>
              <w:t>7</w:t>
            </w:r>
            <w:r w:rsidR="00C10E52">
              <w:rPr>
                <w:rFonts w:ascii="Times New Roman" w:hAnsi="Times New Roman"/>
                <w:sz w:val="22"/>
                <w:szCs w:val="22"/>
              </w:rPr>
              <w:t xml:space="preserve">. </w:t>
            </w:r>
          </w:p>
          <w:p w14:paraId="3E6D6887" w14:textId="77777777" w:rsidR="005171BB" w:rsidRDefault="005171BB">
            <w:pPr>
              <w:rPr>
                <w:rFonts w:ascii="Times New Roman" w:hAnsi="Times New Roman"/>
                <w:sz w:val="22"/>
                <w:szCs w:val="22"/>
              </w:rPr>
            </w:pPr>
          </w:p>
          <w:p w14:paraId="40DAC10A" w14:textId="6848934C" w:rsidR="007B5C5F" w:rsidRDefault="0011183B">
            <w:pPr>
              <w:rPr>
                <w:rFonts w:ascii="Times New Roman" w:hAnsi="Times New Roman"/>
                <w:sz w:val="22"/>
                <w:szCs w:val="22"/>
              </w:rPr>
            </w:pPr>
            <w:r>
              <w:rPr>
                <w:rFonts w:ascii="Times New Roman" w:hAnsi="Times New Roman"/>
                <w:sz w:val="22"/>
                <w:szCs w:val="22"/>
              </w:rPr>
              <w:t>[</w:t>
            </w:r>
            <w:r w:rsidRPr="0011183B">
              <w:rPr>
                <w:rFonts w:ascii="Times New Roman" w:hAnsi="Times New Roman"/>
                <w:b/>
                <w:bCs/>
                <w:sz w:val="22"/>
                <w:szCs w:val="22"/>
              </w:rPr>
              <w:t>1</w:t>
            </w:r>
            <w:r>
              <w:rPr>
                <w:rFonts w:ascii="Times New Roman" w:hAnsi="Times New Roman"/>
                <w:sz w:val="22"/>
                <w:szCs w:val="22"/>
              </w:rPr>
              <w:t xml:space="preserve">] The CTRN experimental sites </w:t>
            </w:r>
            <w:r w:rsidR="007B5C5F" w:rsidRPr="007B5C5F">
              <w:rPr>
                <w:rFonts w:ascii="Times New Roman" w:hAnsi="Times New Roman"/>
                <w:sz w:val="22"/>
                <w:szCs w:val="22"/>
              </w:rPr>
              <w:t>cover a range of site quality</w:t>
            </w:r>
            <w:r w:rsidR="003E7FE5">
              <w:rPr>
                <w:rFonts w:ascii="Times New Roman" w:hAnsi="Times New Roman"/>
                <w:sz w:val="22"/>
                <w:szCs w:val="22"/>
              </w:rPr>
              <w:t xml:space="preserve">, </w:t>
            </w:r>
            <w:r w:rsidR="007B5C5F" w:rsidRPr="007B5C5F">
              <w:rPr>
                <w:rFonts w:ascii="Times New Roman" w:hAnsi="Times New Roman"/>
                <w:sz w:val="22"/>
                <w:szCs w:val="22"/>
              </w:rPr>
              <w:t>mean</w:t>
            </w:r>
            <w:r w:rsidR="003E7FE5">
              <w:rPr>
                <w:rFonts w:ascii="Times New Roman" w:hAnsi="Times New Roman"/>
                <w:sz w:val="22"/>
                <w:szCs w:val="22"/>
              </w:rPr>
              <w:t xml:space="preserve"> an</w:t>
            </w:r>
            <w:r w:rsidR="007B5C5F" w:rsidRPr="007B5C5F">
              <w:rPr>
                <w:rFonts w:ascii="Times New Roman" w:hAnsi="Times New Roman"/>
                <w:sz w:val="22"/>
                <w:szCs w:val="22"/>
              </w:rPr>
              <w:t>nual precipitation</w:t>
            </w:r>
            <w:r w:rsidR="003E7FE5">
              <w:rPr>
                <w:rFonts w:ascii="Times New Roman" w:hAnsi="Times New Roman"/>
                <w:sz w:val="22"/>
                <w:szCs w:val="22"/>
              </w:rPr>
              <w:t xml:space="preserve">, </w:t>
            </w:r>
            <w:r w:rsidR="007B5C5F" w:rsidRPr="007B5C5F">
              <w:rPr>
                <w:rFonts w:ascii="Times New Roman" w:hAnsi="Times New Roman"/>
                <w:sz w:val="22"/>
                <w:szCs w:val="22"/>
              </w:rPr>
              <w:t>and evapotranspiration</w:t>
            </w:r>
            <w:r w:rsidR="00C83A3A">
              <w:rPr>
                <w:rFonts w:ascii="Times New Roman" w:hAnsi="Times New Roman"/>
                <w:sz w:val="22"/>
                <w:szCs w:val="22"/>
              </w:rPr>
              <w:t>, and was installed by the Cooperative Forestry Research Unit in 2000</w:t>
            </w:r>
            <w:r w:rsidR="003E7FE5">
              <w:rPr>
                <w:rFonts w:ascii="Times New Roman" w:hAnsi="Times New Roman"/>
                <w:sz w:val="22"/>
                <w:szCs w:val="22"/>
              </w:rPr>
              <w:t>. In</w:t>
            </w:r>
            <w:r w:rsidR="007B5C5F" w:rsidRPr="007B5C5F">
              <w:rPr>
                <w:rFonts w:ascii="Times New Roman" w:hAnsi="Times New Roman"/>
                <w:sz w:val="22"/>
                <w:szCs w:val="22"/>
              </w:rPr>
              <w:t xml:space="preserve"> 6 of the remaining CTRN installations, 40 trees (1 per diameter distribution quintile) will be sampled and cored at each Control and lowest residual density thinning plot of both species (1 spruce and 1 fir), for a total of 240 sampled trees. 2 increment cores will be taken at breast height and processed for cross-dating and measurements at the Forest Ecology Laboratory at UMaine. Cores will be measured for radial growth 10 years prior to treatment and 20 years post- thinning. Tree tissue samples of </w:t>
            </w:r>
            <w:r w:rsidR="007B5C5F" w:rsidRPr="00360870">
              <w:rPr>
                <w:rFonts w:ascii="Times New Roman" w:hAnsi="Times New Roman"/>
                <w:i/>
                <w:iCs/>
                <w:sz w:val="22"/>
                <w:szCs w:val="22"/>
              </w:rPr>
              <w:t>δ</w:t>
            </w:r>
            <w:r w:rsidR="007B5C5F" w:rsidRPr="00360870">
              <w:rPr>
                <w:rFonts w:ascii="Times New Roman" w:hAnsi="Times New Roman"/>
                <w:sz w:val="22"/>
                <w:szCs w:val="22"/>
                <w:vertAlign w:val="superscript"/>
              </w:rPr>
              <w:t>13</w:t>
            </w:r>
            <w:r w:rsidR="007B5C5F" w:rsidRPr="007B5C5F">
              <w:rPr>
                <w:rFonts w:ascii="Times New Roman" w:hAnsi="Times New Roman"/>
                <w:sz w:val="22"/>
                <w:szCs w:val="22"/>
              </w:rPr>
              <w:t xml:space="preserve">C and </w:t>
            </w:r>
            <w:r w:rsidR="007B5C5F" w:rsidRPr="00360870">
              <w:rPr>
                <w:rFonts w:ascii="Times New Roman" w:hAnsi="Times New Roman"/>
                <w:i/>
                <w:iCs/>
                <w:sz w:val="22"/>
                <w:szCs w:val="22"/>
              </w:rPr>
              <w:t>δ</w:t>
            </w:r>
            <w:r w:rsidR="007B5C5F" w:rsidRPr="00360870">
              <w:rPr>
                <w:rFonts w:ascii="Times New Roman" w:hAnsi="Times New Roman"/>
                <w:sz w:val="22"/>
                <w:szCs w:val="22"/>
                <w:vertAlign w:val="superscript"/>
              </w:rPr>
              <w:t>18</w:t>
            </w:r>
            <w:r w:rsidR="007B5C5F" w:rsidRPr="007B5C5F">
              <w:rPr>
                <w:rFonts w:ascii="Times New Roman" w:hAnsi="Times New Roman"/>
                <w:sz w:val="22"/>
                <w:szCs w:val="22"/>
              </w:rPr>
              <w:t xml:space="preserve">O will be composited by tree and at set time intervals -immediately pre-harvest, and 4-8-12-16 years after treatment - for a total of 5 samples of stable isotopes per tree. Samples will be prepared at UMaine and processed at the Stable Isotope Laboratory at </w:t>
            </w:r>
            <w:r>
              <w:rPr>
                <w:rFonts w:ascii="Times New Roman" w:hAnsi="Times New Roman"/>
                <w:sz w:val="22"/>
                <w:szCs w:val="22"/>
              </w:rPr>
              <w:t>Columbia University</w:t>
            </w:r>
            <w:r w:rsidR="007B5C5F" w:rsidRPr="007B5C5F">
              <w:rPr>
                <w:rFonts w:ascii="Times New Roman" w:hAnsi="Times New Roman"/>
                <w:sz w:val="22"/>
                <w:szCs w:val="22"/>
              </w:rPr>
              <w:t>. Estimates of evapotranspiration a</w:t>
            </w:r>
            <w:r w:rsidR="00653233">
              <w:rPr>
                <w:rFonts w:ascii="Times New Roman" w:hAnsi="Times New Roman"/>
                <w:sz w:val="22"/>
                <w:szCs w:val="22"/>
              </w:rPr>
              <w:t xml:space="preserve">nd potential productivity </w:t>
            </w:r>
            <w:r w:rsidR="007B5C5F" w:rsidRPr="007B5C5F">
              <w:rPr>
                <w:rFonts w:ascii="Times New Roman" w:hAnsi="Times New Roman"/>
                <w:sz w:val="22"/>
                <w:szCs w:val="22"/>
              </w:rPr>
              <w:t xml:space="preserve">at each treatment plot will be generated with geoprocessing software to estimate incoming radiation and combined with publicly available monthly climate records. SWA estimates will be conducted at a monthly time step from </w:t>
            </w:r>
            <w:r w:rsidR="00653233">
              <w:rPr>
                <w:rFonts w:ascii="Times New Roman" w:hAnsi="Times New Roman"/>
                <w:sz w:val="22"/>
                <w:szCs w:val="22"/>
              </w:rPr>
              <w:t>1998</w:t>
            </w:r>
            <w:r w:rsidR="007B5C5F" w:rsidRPr="007B5C5F">
              <w:rPr>
                <w:rFonts w:ascii="Times New Roman" w:hAnsi="Times New Roman"/>
                <w:sz w:val="22"/>
                <w:szCs w:val="22"/>
              </w:rPr>
              <w:t xml:space="preserve"> to 2020 to test the influence of average and cumulative SWA since treatment on radial growth response and stable isotope discrimination.</w:t>
            </w:r>
            <w:r w:rsidR="00653233" w:rsidRPr="007B5C5F">
              <w:rPr>
                <w:rFonts w:ascii="Times New Roman" w:hAnsi="Times New Roman"/>
                <w:sz w:val="22"/>
                <w:szCs w:val="22"/>
              </w:rPr>
              <w:t xml:space="preserve"> For this analysis, we will estimate monthly evapotranspiration from</w:t>
            </w:r>
            <w:r w:rsidR="00653233">
              <w:rPr>
                <w:rFonts w:ascii="Times New Roman" w:hAnsi="Times New Roman"/>
                <w:sz w:val="22"/>
                <w:szCs w:val="22"/>
              </w:rPr>
              <w:t xml:space="preserve"> </w:t>
            </w:r>
            <w:r w:rsidR="00653233" w:rsidRPr="007B5C5F">
              <w:rPr>
                <w:rFonts w:ascii="Times New Roman" w:hAnsi="Times New Roman"/>
                <w:sz w:val="22"/>
                <w:szCs w:val="22"/>
              </w:rPr>
              <w:t>January 2000 to December 2022 to align with the duration of the</w:t>
            </w:r>
            <w:r w:rsidR="00653233">
              <w:rPr>
                <w:rFonts w:ascii="Times New Roman" w:hAnsi="Times New Roman"/>
                <w:sz w:val="22"/>
                <w:szCs w:val="22"/>
              </w:rPr>
              <w:t xml:space="preserve"> </w:t>
            </w:r>
            <w:r w:rsidR="00653233" w:rsidRPr="007B5C5F">
              <w:rPr>
                <w:rFonts w:ascii="Times New Roman" w:hAnsi="Times New Roman"/>
                <w:sz w:val="22"/>
                <w:szCs w:val="22"/>
              </w:rPr>
              <w:t xml:space="preserve">CTRN study, and test potential interactions between </w:t>
            </w:r>
            <w:r w:rsidR="005171BB">
              <w:rPr>
                <w:rFonts w:ascii="Times New Roman" w:hAnsi="Times New Roman"/>
                <w:sz w:val="22"/>
                <w:szCs w:val="22"/>
              </w:rPr>
              <w:t>productivity estimators</w:t>
            </w:r>
            <w:r w:rsidR="00653233" w:rsidRPr="007B5C5F">
              <w:rPr>
                <w:rFonts w:ascii="Times New Roman" w:hAnsi="Times New Roman"/>
                <w:sz w:val="22"/>
                <w:szCs w:val="22"/>
              </w:rPr>
              <w:t xml:space="preserve">, </w:t>
            </w:r>
            <w:r w:rsidR="00653233" w:rsidRPr="0088067A">
              <w:rPr>
                <w:rFonts w:ascii="Times New Roman" w:hAnsi="Times New Roman"/>
                <w:i/>
                <w:iCs/>
                <w:sz w:val="22"/>
                <w:szCs w:val="22"/>
              </w:rPr>
              <w:t>δ</w:t>
            </w:r>
            <w:r w:rsidR="00653233" w:rsidRPr="0088067A">
              <w:rPr>
                <w:rFonts w:ascii="Times New Roman" w:hAnsi="Times New Roman"/>
                <w:sz w:val="22"/>
                <w:szCs w:val="22"/>
                <w:vertAlign w:val="superscript"/>
              </w:rPr>
              <w:t>13</w:t>
            </w:r>
            <w:r w:rsidR="00653233" w:rsidRPr="007B5C5F">
              <w:rPr>
                <w:rFonts w:ascii="Times New Roman" w:hAnsi="Times New Roman"/>
                <w:sz w:val="22"/>
                <w:szCs w:val="22"/>
              </w:rPr>
              <w:t xml:space="preserve">C and </w:t>
            </w:r>
            <w:r w:rsidR="00653233" w:rsidRPr="0088067A">
              <w:rPr>
                <w:rFonts w:ascii="Times New Roman" w:hAnsi="Times New Roman"/>
                <w:i/>
                <w:iCs/>
                <w:sz w:val="22"/>
                <w:szCs w:val="22"/>
              </w:rPr>
              <w:t>δ</w:t>
            </w:r>
            <w:r w:rsidR="00653233" w:rsidRPr="0088067A">
              <w:rPr>
                <w:rFonts w:ascii="Times New Roman" w:hAnsi="Times New Roman"/>
                <w:sz w:val="22"/>
                <w:szCs w:val="22"/>
                <w:vertAlign w:val="superscript"/>
              </w:rPr>
              <w:t>18</w:t>
            </w:r>
            <w:r w:rsidR="00653233" w:rsidRPr="007B5C5F">
              <w:rPr>
                <w:rFonts w:ascii="Times New Roman" w:hAnsi="Times New Roman"/>
                <w:sz w:val="22"/>
                <w:szCs w:val="22"/>
              </w:rPr>
              <w:t>O, and diameter growth</w:t>
            </w:r>
            <w:r w:rsidR="00653233">
              <w:rPr>
                <w:rFonts w:ascii="Times New Roman" w:hAnsi="Times New Roman"/>
                <w:sz w:val="22"/>
                <w:szCs w:val="22"/>
              </w:rPr>
              <w:t xml:space="preserve"> </w:t>
            </w:r>
            <w:r w:rsidR="00653233" w:rsidRPr="007B5C5F">
              <w:rPr>
                <w:rFonts w:ascii="Times New Roman" w:hAnsi="Times New Roman"/>
                <w:sz w:val="22"/>
                <w:szCs w:val="22"/>
              </w:rPr>
              <w:t>increment.</w:t>
            </w:r>
            <w:r w:rsidR="00653233">
              <w:rPr>
                <w:rFonts w:ascii="Times New Roman" w:hAnsi="Times New Roman"/>
                <w:sz w:val="22"/>
                <w:szCs w:val="22"/>
              </w:rPr>
              <w:t xml:space="preserve"> </w:t>
            </w:r>
            <w:r w:rsidR="00653233" w:rsidRPr="007B5C5F">
              <w:rPr>
                <w:rFonts w:ascii="Times New Roman" w:hAnsi="Times New Roman"/>
                <w:sz w:val="22"/>
                <w:szCs w:val="22"/>
              </w:rPr>
              <w:t>Response to</w:t>
            </w:r>
            <w:r w:rsidR="00653233">
              <w:rPr>
                <w:rFonts w:ascii="Times New Roman" w:hAnsi="Times New Roman"/>
                <w:sz w:val="22"/>
                <w:szCs w:val="22"/>
              </w:rPr>
              <w:t xml:space="preserve"> </w:t>
            </w:r>
            <w:r w:rsidR="00653233" w:rsidRPr="007B5C5F">
              <w:rPr>
                <w:rFonts w:ascii="Times New Roman" w:hAnsi="Times New Roman"/>
                <w:sz w:val="22"/>
                <w:szCs w:val="22"/>
              </w:rPr>
              <w:t xml:space="preserve">competition will be quantified using 20 Competition Indices (CI) that are most </w:t>
            </w:r>
            <w:r w:rsidR="00C83A3A">
              <w:rPr>
                <w:rFonts w:ascii="Times New Roman" w:hAnsi="Times New Roman"/>
                <w:sz w:val="22"/>
                <w:szCs w:val="22"/>
              </w:rPr>
              <w:t>common</w:t>
            </w:r>
            <w:r w:rsidR="00653233" w:rsidRPr="007B5C5F">
              <w:rPr>
                <w:rFonts w:ascii="Times New Roman" w:hAnsi="Times New Roman"/>
                <w:sz w:val="22"/>
                <w:szCs w:val="22"/>
              </w:rPr>
              <w:t xml:space="preserve"> in the</w:t>
            </w:r>
            <w:r w:rsidR="00653233">
              <w:rPr>
                <w:rFonts w:ascii="Times New Roman" w:hAnsi="Times New Roman"/>
                <w:sz w:val="22"/>
                <w:szCs w:val="22"/>
              </w:rPr>
              <w:t xml:space="preserve"> </w:t>
            </w:r>
            <w:r w:rsidR="00653233" w:rsidRPr="007B5C5F">
              <w:rPr>
                <w:rFonts w:ascii="Times New Roman" w:hAnsi="Times New Roman"/>
                <w:sz w:val="22"/>
                <w:szCs w:val="22"/>
              </w:rPr>
              <w:t>literature.</w:t>
            </w:r>
            <w:r w:rsidR="00360870">
              <w:rPr>
                <w:rFonts w:ascii="Times New Roman" w:hAnsi="Times New Roman"/>
                <w:sz w:val="22"/>
                <w:szCs w:val="22"/>
              </w:rPr>
              <w:t xml:space="preserve"> The work will support the development of an original MSc thesis that will be submitted as two separate peer-reviewed journal articles.</w:t>
            </w:r>
          </w:p>
          <w:p w14:paraId="4160B5B2" w14:textId="77777777" w:rsidR="005171BB" w:rsidRPr="00653233" w:rsidRDefault="005171BB">
            <w:pPr>
              <w:rPr>
                <w:rFonts w:ascii="Times New Roman" w:hAnsi="Times New Roman"/>
                <w:sz w:val="22"/>
                <w:szCs w:val="22"/>
              </w:rPr>
            </w:pPr>
          </w:p>
          <w:p w14:paraId="296F69A2" w14:textId="349FF555" w:rsidR="007B5C5F" w:rsidRDefault="00653233" w:rsidP="007B5C5F">
            <w:pPr>
              <w:rPr>
                <w:rFonts w:ascii="Times New Roman" w:hAnsi="Times New Roman"/>
                <w:sz w:val="22"/>
                <w:szCs w:val="22"/>
              </w:rPr>
            </w:pPr>
            <w:r>
              <w:rPr>
                <w:rFonts w:ascii="Times New Roman" w:hAnsi="Times New Roman"/>
                <w:sz w:val="22"/>
                <w:szCs w:val="22"/>
              </w:rPr>
              <w:t>[</w:t>
            </w:r>
            <w:r w:rsidRPr="00653233">
              <w:rPr>
                <w:rFonts w:ascii="Times New Roman" w:hAnsi="Times New Roman"/>
                <w:b/>
                <w:bCs/>
                <w:sz w:val="22"/>
                <w:szCs w:val="22"/>
              </w:rPr>
              <w:t>2</w:t>
            </w:r>
            <w:r>
              <w:rPr>
                <w:rFonts w:ascii="Times New Roman" w:hAnsi="Times New Roman"/>
                <w:sz w:val="22"/>
                <w:szCs w:val="22"/>
              </w:rPr>
              <w:t xml:space="preserve">] </w:t>
            </w:r>
            <w:r w:rsidR="005171BB">
              <w:rPr>
                <w:rFonts w:ascii="Times New Roman" w:hAnsi="Times New Roman"/>
                <w:sz w:val="22"/>
                <w:szCs w:val="22"/>
              </w:rPr>
              <w:t xml:space="preserve">There are several notable long-term density management studies across the regions of CAFS membership. For this </w:t>
            </w:r>
            <w:r w:rsidR="00E965A8">
              <w:rPr>
                <w:rFonts w:ascii="Times New Roman" w:hAnsi="Times New Roman"/>
                <w:sz w:val="22"/>
                <w:szCs w:val="22"/>
              </w:rPr>
              <w:t>component of the project, each cooperating region will conduct field measurements and destructively sample tree ring cores like the process outlined above but tailored to the measurement cycles and any unique characteristics to the study design. The specific plot networks of interest are: (</w:t>
            </w:r>
            <w:proofErr w:type="spellStart"/>
            <w:r w:rsidR="00E965A8" w:rsidRPr="00E965A8">
              <w:rPr>
                <w:rFonts w:ascii="Times New Roman" w:hAnsi="Times New Roman"/>
                <w:i/>
                <w:iCs/>
                <w:sz w:val="22"/>
                <w:szCs w:val="22"/>
              </w:rPr>
              <w:t>i</w:t>
            </w:r>
            <w:proofErr w:type="spellEnd"/>
            <w:r w:rsidR="00E965A8">
              <w:rPr>
                <w:rFonts w:ascii="Times New Roman" w:hAnsi="Times New Roman"/>
                <w:sz w:val="22"/>
                <w:szCs w:val="22"/>
              </w:rPr>
              <w:t>) Type I Series at the Stand Management Cooperative (UW); (</w:t>
            </w:r>
            <w:r w:rsidR="00E965A8" w:rsidRPr="00E965A8">
              <w:rPr>
                <w:rFonts w:ascii="Times New Roman" w:hAnsi="Times New Roman"/>
                <w:i/>
                <w:iCs/>
                <w:sz w:val="22"/>
                <w:szCs w:val="22"/>
              </w:rPr>
              <w:t>ii</w:t>
            </w:r>
            <w:r w:rsidR="00E965A8">
              <w:rPr>
                <w:rFonts w:ascii="Times New Roman" w:hAnsi="Times New Roman"/>
                <w:sz w:val="22"/>
                <w:szCs w:val="22"/>
              </w:rPr>
              <w:t>) Region Wide 19 at the Forest Productivity Cooperative (NCSU); (</w:t>
            </w:r>
            <w:r w:rsidR="00E965A8" w:rsidRPr="00E965A8">
              <w:rPr>
                <w:rFonts w:ascii="Times New Roman" w:hAnsi="Times New Roman"/>
                <w:i/>
                <w:iCs/>
                <w:sz w:val="22"/>
                <w:szCs w:val="22"/>
              </w:rPr>
              <w:t>iii</w:t>
            </w:r>
            <w:r w:rsidR="00E965A8">
              <w:rPr>
                <w:rFonts w:ascii="Times New Roman" w:hAnsi="Times New Roman"/>
                <w:sz w:val="22"/>
                <w:szCs w:val="22"/>
              </w:rPr>
              <w:t>) Culture x Density at the Plantation Management Research Cooperative (UGA); and (</w:t>
            </w:r>
            <w:r w:rsidR="00E965A8" w:rsidRPr="00E965A8">
              <w:rPr>
                <w:rFonts w:ascii="Times New Roman" w:hAnsi="Times New Roman"/>
                <w:i/>
                <w:iCs/>
                <w:sz w:val="22"/>
                <w:szCs w:val="22"/>
              </w:rPr>
              <w:t>iv</w:t>
            </w:r>
            <w:r w:rsidR="00E965A8">
              <w:rPr>
                <w:rFonts w:ascii="Times New Roman" w:hAnsi="Times New Roman"/>
                <w:sz w:val="22"/>
                <w:szCs w:val="22"/>
              </w:rPr>
              <w:t>) Paired Plot Density Management (PPDM) network at the Intermountain Forestry Cooperative (UI)</w:t>
            </w:r>
            <w:r w:rsidR="00C83A3A">
              <w:rPr>
                <w:rFonts w:ascii="Times New Roman" w:hAnsi="Times New Roman"/>
                <w:sz w:val="22"/>
                <w:szCs w:val="22"/>
              </w:rPr>
              <w:t>. Raw samples will be sent to the UMaine Forest Management Laboratory for in-house measurement of ring-widths and pre-processing for isotope lab submission. Data will be shared among collaborators and used as the basis of an original thesis work by a graduate student at UMaine</w:t>
            </w:r>
            <w:r w:rsidR="00360870">
              <w:rPr>
                <w:rFonts w:ascii="Times New Roman" w:hAnsi="Times New Roman"/>
                <w:sz w:val="22"/>
                <w:szCs w:val="22"/>
              </w:rPr>
              <w:t xml:space="preserve"> that will be submitted as two peer-reviewed journal articles</w:t>
            </w:r>
            <w:r w:rsidR="00C83A3A">
              <w:rPr>
                <w:rFonts w:ascii="Times New Roman" w:hAnsi="Times New Roman"/>
                <w:sz w:val="22"/>
                <w:szCs w:val="22"/>
              </w:rPr>
              <w:t xml:space="preserve">. </w:t>
            </w:r>
            <w:r w:rsidR="00360870">
              <w:rPr>
                <w:rFonts w:ascii="Times New Roman" w:hAnsi="Times New Roman"/>
                <w:sz w:val="22"/>
                <w:szCs w:val="22"/>
              </w:rPr>
              <w:t>A</w:t>
            </w:r>
            <w:r w:rsidR="007B5C5F" w:rsidRPr="007B5C5F">
              <w:rPr>
                <w:rFonts w:ascii="Times New Roman" w:hAnsi="Times New Roman"/>
                <w:sz w:val="22"/>
                <w:szCs w:val="22"/>
              </w:rPr>
              <w:t xml:space="preserve"> variety of statistical tests </w:t>
            </w:r>
            <w:r w:rsidR="00360870">
              <w:rPr>
                <w:rFonts w:ascii="Times New Roman" w:hAnsi="Times New Roman"/>
                <w:sz w:val="22"/>
                <w:szCs w:val="22"/>
              </w:rPr>
              <w:t xml:space="preserve">will be used for analysis </w:t>
            </w:r>
            <w:r w:rsidR="007B5C5F" w:rsidRPr="007B5C5F">
              <w:rPr>
                <w:rFonts w:ascii="Times New Roman" w:hAnsi="Times New Roman"/>
                <w:sz w:val="22"/>
                <w:szCs w:val="22"/>
              </w:rPr>
              <w:t>and predictive modeling, including, but not limited to</w:t>
            </w:r>
            <w:r w:rsidR="00360870">
              <w:rPr>
                <w:rFonts w:ascii="Times New Roman" w:hAnsi="Times New Roman"/>
                <w:sz w:val="22"/>
                <w:szCs w:val="22"/>
              </w:rPr>
              <w:t xml:space="preserve">; </w:t>
            </w:r>
            <w:r w:rsidR="007B5C5F" w:rsidRPr="007B5C5F">
              <w:rPr>
                <w:rFonts w:ascii="Times New Roman" w:hAnsi="Times New Roman"/>
                <w:sz w:val="22"/>
                <w:szCs w:val="22"/>
              </w:rPr>
              <w:t>(non-)linear mixed models</w:t>
            </w:r>
            <w:r w:rsidR="007B5C5F">
              <w:rPr>
                <w:rFonts w:ascii="Times New Roman" w:hAnsi="Times New Roman"/>
                <w:sz w:val="22"/>
                <w:szCs w:val="22"/>
              </w:rPr>
              <w:t xml:space="preserve"> </w:t>
            </w:r>
            <w:r w:rsidR="007B5C5F" w:rsidRPr="007B5C5F">
              <w:rPr>
                <w:rFonts w:ascii="Times New Roman" w:hAnsi="Times New Roman"/>
                <w:sz w:val="22"/>
                <w:szCs w:val="22"/>
              </w:rPr>
              <w:t>(NLMM), generalized additive models (GAM),</w:t>
            </w:r>
            <w:r w:rsidR="00360870">
              <w:rPr>
                <w:rFonts w:ascii="Times New Roman" w:hAnsi="Times New Roman"/>
                <w:sz w:val="22"/>
                <w:szCs w:val="22"/>
              </w:rPr>
              <w:t xml:space="preserve"> </w:t>
            </w:r>
            <w:proofErr w:type="spellStart"/>
            <w:r w:rsidR="007B5C5F" w:rsidRPr="007B5C5F">
              <w:rPr>
                <w:rFonts w:ascii="Times New Roman" w:hAnsi="Times New Roman"/>
                <w:sz w:val="22"/>
                <w:szCs w:val="22"/>
              </w:rPr>
              <w:t>randomForest</w:t>
            </w:r>
            <w:proofErr w:type="spellEnd"/>
            <w:r w:rsidR="007B5C5F" w:rsidRPr="007B5C5F">
              <w:rPr>
                <w:rFonts w:ascii="Times New Roman" w:hAnsi="Times New Roman"/>
                <w:sz w:val="22"/>
                <w:szCs w:val="22"/>
              </w:rPr>
              <w:t xml:space="preserve"> regression, Cubist</w:t>
            </w:r>
            <w:r w:rsidR="007B5C5F">
              <w:rPr>
                <w:rFonts w:ascii="Times New Roman" w:hAnsi="Times New Roman"/>
                <w:sz w:val="22"/>
                <w:szCs w:val="22"/>
              </w:rPr>
              <w:t xml:space="preserve"> </w:t>
            </w:r>
            <w:r w:rsidR="007B5C5F" w:rsidRPr="007B5C5F">
              <w:rPr>
                <w:rFonts w:ascii="Times New Roman" w:hAnsi="Times New Roman"/>
                <w:sz w:val="22"/>
                <w:szCs w:val="22"/>
              </w:rPr>
              <w:t>regression,</w:t>
            </w:r>
            <w:r w:rsidR="00360870">
              <w:rPr>
                <w:rFonts w:ascii="Times New Roman" w:hAnsi="Times New Roman"/>
                <w:sz w:val="22"/>
                <w:szCs w:val="22"/>
              </w:rPr>
              <w:t xml:space="preserve"> and </w:t>
            </w:r>
            <w:r w:rsidR="007B5C5F" w:rsidRPr="007B5C5F">
              <w:rPr>
                <w:rFonts w:ascii="Times New Roman" w:hAnsi="Times New Roman"/>
                <w:sz w:val="22"/>
                <w:szCs w:val="22"/>
              </w:rPr>
              <w:t xml:space="preserve">regression-kriging, to generate </w:t>
            </w:r>
            <w:r w:rsidR="00360870">
              <w:rPr>
                <w:rFonts w:ascii="Times New Roman" w:hAnsi="Times New Roman"/>
                <w:sz w:val="22"/>
                <w:szCs w:val="22"/>
              </w:rPr>
              <w:t>spatially explicit estimates</w:t>
            </w:r>
            <w:r w:rsidR="007B5C5F" w:rsidRPr="007B5C5F">
              <w:rPr>
                <w:rFonts w:ascii="Times New Roman" w:hAnsi="Times New Roman"/>
                <w:sz w:val="22"/>
                <w:szCs w:val="22"/>
              </w:rPr>
              <w:t xml:space="preserve"> of variables of interest and decision</w:t>
            </w:r>
            <w:r w:rsidR="007B5C5F">
              <w:rPr>
                <w:rFonts w:ascii="Times New Roman" w:hAnsi="Times New Roman"/>
                <w:sz w:val="22"/>
                <w:szCs w:val="22"/>
              </w:rPr>
              <w:t xml:space="preserve"> </w:t>
            </w:r>
            <w:r w:rsidR="007B5C5F" w:rsidRPr="007B5C5F">
              <w:rPr>
                <w:rFonts w:ascii="Times New Roman" w:hAnsi="Times New Roman"/>
                <w:sz w:val="22"/>
                <w:szCs w:val="22"/>
              </w:rPr>
              <w:t>support tools (</w:t>
            </w:r>
            <w:r w:rsidR="00EF5001">
              <w:rPr>
                <w:rFonts w:ascii="Times New Roman" w:hAnsi="Times New Roman"/>
                <w:sz w:val="22"/>
                <w:szCs w:val="22"/>
              </w:rPr>
              <w:t xml:space="preserve">e.g., </w:t>
            </w:r>
            <w:r w:rsidR="007B5C5F" w:rsidRPr="007B5C5F">
              <w:rPr>
                <w:rFonts w:ascii="Times New Roman" w:hAnsi="Times New Roman"/>
                <w:sz w:val="22"/>
                <w:szCs w:val="22"/>
              </w:rPr>
              <w:t>site specific relative density target</w:t>
            </w:r>
            <w:r w:rsidR="00EF5001">
              <w:rPr>
                <w:rFonts w:ascii="Times New Roman" w:hAnsi="Times New Roman"/>
                <w:sz w:val="22"/>
                <w:szCs w:val="22"/>
              </w:rPr>
              <w:t>s</w:t>
            </w:r>
            <w:r w:rsidR="007B5C5F" w:rsidRPr="007B5C5F">
              <w:rPr>
                <w:rFonts w:ascii="Times New Roman" w:hAnsi="Times New Roman"/>
                <w:sz w:val="22"/>
                <w:szCs w:val="22"/>
              </w:rPr>
              <w:t xml:space="preserve">) with associated </w:t>
            </w:r>
            <w:r w:rsidR="00360870">
              <w:rPr>
                <w:rFonts w:ascii="Times New Roman" w:hAnsi="Times New Roman"/>
                <w:sz w:val="22"/>
                <w:szCs w:val="22"/>
              </w:rPr>
              <w:t xml:space="preserve">ranges </w:t>
            </w:r>
            <w:r w:rsidR="007B5C5F" w:rsidRPr="007B5C5F">
              <w:rPr>
                <w:rFonts w:ascii="Times New Roman" w:hAnsi="Times New Roman"/>
                <w:sz w:val="22"/>
                <w:szCs w:val="22"/>
              </w:rPr>
              <w:t>of</w:t>
            </w:r>
            <w:r w:rsidR="007B5C5F">
              <w:rPr>
                <w:rFonts w:ascii="Times New Roman" w:hAnsi="Times New Roman"/>
                <w:sz w:val="22"/>
                <w:szCs w:val="22"/>
              </w:rPr>
              <w:t xml:space="preserve"> </w:t>
            </w:r>
            <w:r w:rsidR="00C83A3A">
              <w:rPr>
                <w:rFonts w:ascii="Times New Roman" w:hAnsi="Times New Roman"/>
                <w:sz w:val="22"/>
                <w:szCs w:val="22"/>
              </w:rPr>
              <w:t>u</w:t>
            </w:r>
            <w:r w:rsidR="007B5C5F" w:rsidRPr="007B5C5F">
              <w:rPr>
                <w:rFonts w:ascii="Times New Roman" w:hAnsi="Times New Roman"/>
                <w:sz w:val="22"/>
                <w:szCs w:val="22"/>
              </w:rPr>
              <w:t>ncertainty.</w:t>
            </w:r>
          </w:p>
          <w:p w14:paraId="568F1F1D" w14:textId="36A282B8" w:rsidR="008846F9" w:rsidRDefault="008846F9" w:rsidP="00207686">
            <w:pPr>
              <w:rPr>
                <w:rFonts w:ascii="Times New Roman" w:hAnsi="Times New Roman"/>
                <w:szCs w:val="24"/>
              </w:rPr>
            </w:pPr>
          </w:p>
        </w:tc>
      </w:tr>
      <w:tr w:rsidR="008846F9" w14:paraId="58C5CACA"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7B20ABD" w14:textId="207CC3FC" w:rsidR="008846F9" w:rsidRPr="00360870" w:rsidRDefault="00DD787A">
            <w:pPr>
              <w:rPr>
                <w:rFonts w:ascii="Times New Roman" w:hAnsi="Times New Roman"/>
                <w:b/>
                <w:szCs w:val="24"/>
              </w:rPr>
            </w:pPr>
            <w:r>
              <w:rPr>
                <w:rFonts w:ascii="Times New Roman" w:hAnsi="Times New Roman"/>
                <w:b/>
                <w:szCs w:val="24"/>
              </w:rPr>
              <w:t xml:space="preserve">PROJECT TIMELINE:  </w:t>
            </w:r>
          </w:p>
          <w:p w14:paraId="603407C0" w14:textId="40071D46" w:rsidR="008846F9" w:rsidRPr="00787D0E" w:rsidRDefault="00AA275A" w:rsidP="004421CD">
            <w:pPr>
              <w:tabs>
                <w:tab w:val="left" w:pos="3618"/>
              </w:tabs>
              <w:ind w:left="3708" w:hanging="3690"/>
              <w:rPr>
                <w:rFonts w:ascii="Times New Roman" w:hAnsi="Times New Roman"/>
                <w:sz w:val="22"/>
                <w:szCs w:val="22"/>
              </w:rPr>
            </w:pPr>
            <w:r w:rsidRPr="00787D0E">
              <w:rPr>
                <w:rFonts w:ascii="Times New Roman" w:hAnsi="Times New Roman"/>
                <w:sz w:val="22"/>
                <w:szCs w:val="22"/>
              </w:rPr>
              <w:t>Summer 202</w:t>
            </w:r>
            <w:r w:rsidR="003E7FE5">
              <w:rPr>
                <w:rFonts w:ascii="Times New Roman" w:hAnsi="Times New Roman"/>
                <w:sz w:val="22"/>
                <w:szCs w:val="22"/>
              </w:rPr>
              <w:t>3</w:t>
            </w:r>
            <w:r w:rsidR="004421CD" w:rsidRPr="00787D0E">
              <w:rPr>
                <w:rFonts w:ascii="Times New Roman" w:hAnsi="Times New Roman"/>
                <w:sz w:val="22"/>
                <w:szCs w:val="22"/>
              </w:rPr>
              <w:t xml:space="preserve">                                     Core </w:t>
            </w:r>
            <w:r w:rsidR="0011183B">
              <w:rPr>
                <w:rFonts w:ascii="Times New Roman" w:hAnsi="Times New Roman"/>
                <w:sz w:val="22"/>
                <w:szCs w:val="22"/>
              </w:rPr>
              <w:t>2</w:t>
            </w:r>
            <w:r w:rsidR="004421CD" w:rsidRPr="00182752">
              <w:rPr>
                <w:rFonts w:ascii="Times New Roman" w:hAnsi="Times New Roman"/>
                <w:b/>
                <w:bCs/>
                <w:sz w:val="22"/>
                <w:szCs w:val="22"/>
              </w:rPr>
              <w:t xml:space="preserve"> </w:t>
            </w:r>
            <w:r w:rsidR="003E7FE5" w:rsidRPr="00182752">
              <w:rPr>
                <w:rFonts w:ascii="Times New Roman" w:hAnsi="Times New Roman"/>
                <w:b/>
                <w:bCs/>
                <w:sz w:val="22"/>
                <w:szCs w:val="22"/>
              </w:rPr>
              <w:t xml:space="preserve">CTRN </w:t>
            </w:r>
            <w:r w:rsidR="00C83A3A">
              <w:rPr>
                <w:rFonts w:ascii="Times New Roman" w:hAnsi="Times New Roman"/>
                <w:b/>
                <w:bCs/>
                <w:sz w:val="22"/>
                <w:szCs w:val="22"/>
              </w:rPr>
              <w:t>(</w:t>
            </w:r>
            <w:r w:rsidR="0072604E">
              <w:rPr>
                <w:rFonts w:ascii="Times New Roman" w:hAnsi="Times New Roman"/>
                <w:b/>
                <w:bCs/>
                <w:sz w:val="22"/>
                <w:szCs w:val="22"/>
              </w:rPr>
              <w:t>UMaine</w:t>
            </w:r>
            <w:r w:rsidR="00C83A3A">
              <w:rPr>
                <w:rFonts w:ascii="Times New Roman" w:hAnsi="Times New Roman"/>
                <w:b/>
                <w:bCs/>
                <w:sz w:val="22"/>
                <w:szCs w:val="22"/>
              </w:rPr>
              <w:t xml:space="preserve">) </w:t>
            </w:r>
            <w:r w:rsidR="003E7FE5" w:rsidRPr="0072604E">
              <w:rPr>
                <w:rFonts w:ascii="Times New Roman" w:hAnsi="Times New Roman"/>
                <w:sz w:val="22"/>
                <w:szCs w:val="22"/>
              </w:rPr>
              <w:t>sites</w:t>
            </w:r>
            <w:r w:rsidR="003E7FE5">
              <w:rPr>
                <w:rFonts w:ascii="Times New Roman" w:hAnsi="Times New Roman"/>
                <w:sz w:val="22"/>
                <w:szCs w:val="22"/>
              </w:rPr>
              <w:t xml:space="preserve"> </w:t>
            </w:r>
            <w:r w:rsidR="0072604E">
              <w:rPr>
                <w:rFonts w:ascii="Times New Roman" w:hAnsi="Times New Roman"/>
                <w:sz w:val="22"/>
                <w:szCs w:val="22"/>
              </w:rPr>
              <w:t>with</w:t>
            </w:r>
            <w:r w:rsidR="003E7FE5">
              <w:rPr>
                <w:rFonts w:ascii="Times New Roman" w:hAnsi="Times New Roman"/>
                <w:sz w:val="22"/>
                <w:szCs w:val="22"/>
              </w:rPr>
              <w:t xml:space="preserve"> </w:t>
            </w:r>
            <w:r w:rsidR="0072604E">
              <w:rPr>
                <w:rFonts w:ascii="Times New Roman" w:hAnsi="Times New Roman"/>
                <w:sz w:val="22"/>
                <w:szCs w:val="22"/>
              </w:rPr>
              <w:t>plot</w:t>
            </w:r>
            <w:r w:rsidR="003E7FE5">
              <w:rPr>
                <w:rFonts w:ascii="Times New Roman" w:hAnsi="Times New Roman"/>
                <w:sz w:val="22"/>
                <w:szCs w:val="22"/>
              </w:rPr>
              <w:t xml:space="preserve"> m</w:t>
            </w:r>
            <w:r w:rsidR="004421CD" w:rsidRPr="00787D0E">
              <w:rPr>
                <w:rFonts w:ascii="Times New Roman" w:hAnsi="Times New Roman"/>
                <w:sz w:val="22"/>
                <w:szCs w:val="22"/>
              </w:rPr>
              <w:t>easurement</w:t>
            </w:r>
            <w:r w:rsidR="003E7FE5">
              <w:rPr>
                <w:rFonts w:ascii="Times New Roman" w:hAnsi="Times New Roman"/>
                <w:sz w:val="22"/>
                <w:szCs w:val="22"/>
              </w:rPr>
              <w:t>s</w:t>
            </w:r>
            <w:r w:rsidR="0072604E">
              <w:rPr>
                <w:rFonts w:ascii="Times New Roman" w:hAnsi="Times New Roman"/>
                <w:sz w:val="22"/>
                <w:szCs w:val="22"/>
              </w:rPr>
              <w:t>.</w:t>
            </w:r>
          </w:p>
          <w:p w14:paraId="596DD772" w14:textId="3B8D938F" w:rsidR="004421CD" w:rsidRPr="00787D0E" w:rsidRDefault="003E7FE5" w:rsidP="00AA275A">
            <w:pPr>
              <w:tabs>
                <w:tab w:val="left" w:pos="3924"/>
              </w:tabs>
              <w:rPr>
                <w:rFonts w:ascii="Times New Roman" w:hAnsi="Times New Roman"/>
                <w:sz w:val="22"/>
                <w:szCs w:val="22"/>
              </w:rPr>
            </w:pPr>
            <w:r>
              <w:rPr>
                <w:rFonts w:ascii="Times New Roman" w:hAnsi="Times New Roman"/>
                <w:sz w:val="22"/>
                <w:szCs w:val="22"/>
              </w:rPr>
              <w:t>Fall</w:t>
            </w:r>
            <w:r w:rsidR="004421CD" w:rsidRPr="00787D0E">
              <w:rPr>
                <w:rFonts w:ascii="Times New Roman" w:hAnsi="Times New Roman"/>
                <w:sz w:val="22"/>
                <w:szCs w:val="22"/>
              </w:rPr>
              <w:t xml:space="preserve"> 202</w:t>
            </w:r>
            <w:r>
              <w:rPr>
                <w:rFonts w:ascii="Times New Roman" w:hAnsi="Times New Roman"/>
                <w:sz w:val="22"/>
                <w:szCs w:val="22"/>
              </w:rPr>
              <w:t>3</w:t>
            </w:r>
            <w:r w:rsidR="004421CD" w:rsidRPr="00787D0E">
              <w:rPr>
                <w:rFonts w:ascii="Times New Roman" w:hAnsi="Times New Roman"/>
                <w:sz w:val="22"/>
                <w:szCs w:val="22"/>
              </w:rPr>
              <w:t xml:space="preserve">                                             Sample </w:t>
            </w:r>
            <w:r w:rsidR="00C83A3A">
              <w:rPr>
                <w:rFonts w:ascii="Times New Roman" w:hAnsi="Times New Roman"/>
                <w:sz w:val="22"/>
                <w:szCs w:val="22"/>
              </w:rPr>
              <w:t xml:space="preserve">preparation and </w:t>
            </w:r>
            <w:r w:rsidR="009A55BD">
              <w:rPr>
                <w:rFonts w:ascii="Times New Roman" w:hAnsi="Times New Roman"/>
                <w:sz w:val="22"/>
                <w:szCs w:val="22"/>
              </w:rPr>
              <w:t>processing</w:t>
            </w:r>
            <w:r w:rsidR="0072604E">
              <w:rPr>
                <w:rFonts w:ascii="Times New Roman" w:hAnsi="Times New Roman"/>
                <w:sz w:val="22"/>
                <w:szCs w:val="22"/>
              </w:rPr>
              <w:t>.</w:t>
            </w:r>
            <w:r w:rsidR="00C83A3A">
              <w:rPr>
                <w:rFonts w:ascii="Times New Roman" w:hAnsi="Times New Roman"/>
                <w:sz w:val="22"/>
                <w:szCs w:val="22"/>
              </w:rPr>
              <w:t xml:space="preserve"> </w:t>
            </w:r>
          </w:p>
          <w:p w14:paraId="490E531B" w14:textId="6BFACCC9" w:rsidR="004421CD" w:rsidRPr="00787D0E" w:rsidRDefault="003E7FE5" w:rsidP="00AA275A">
            <w:pPr>
              <w:tabs>
                <w:tab w:val="left" w:pos="3924"/>
              </w:tabs>
              <w:rPr>
                <w:rFonts w:ascii="Times New Roman" w:hAnsi="Times New Roman"/>
                <w:sz w:val="22"/>
                <w:szCs w:val="22"/>
              </w:rPr>
            </w:pPr>
            <w:r>
              <w:rPr>
                <w:rFonts w:ascii="Times New Roman" w:hAnsi="Times New Roman"/>
                <w:sz w:val="22"/>
                <w:szCs w:val="22"/>
              </w:rPr>
              <w:t>Spring</w:t>
            </w:r>
            <w:r w:rsidR="004421CD" w:rsidRPr="00787D0E">
              <w:rPr>
                <w:rFonts w:ascii="Times New Roman" w:hAnsi="Times New Roman"/>
                <w:sz w:val="22"/>
                <w:szCs w:val="22"/>
              </w:rPr>
              <w:t xml:space="preserve"> 202</w:t>
            </w:r>
            <w:r>
              <w:rPr>
                <w:rFonts w:ascii="Times New Roman" w:hAnsi="Times New Roman"/>
                <w:sz w:val="22"/>
                <w:szCs w:val="22"/>
              </w:rPr>
              <w:t>4</w:t>
            </w:r>
            <w:r w:rsidR="004421CD" w:rsidRPr="00787D0E">
              <w:rPr>
                <w:rFonts w:ascii="Times New Roman" w:hAnsi="Times New Roman"/>
                <w:sz w:val="22"/>
                <w:szCs w:val="22"/>
              </w:rPr>
              <w:t xml:space="preserve">                                      </w:t>
            </w:r>
            <w:r>
              <w:rPr>
                <w:rFonts w:ascii="Times New Roman" w:hAnsi="Times New Roman"/>
                <w:sz w:val="22"/>
                <w:szCs w:val="22"/>
              </w:rPr>
              <w:t xml:space="preserve">  </w:t>
            </w:r>
            <w:r w:rsidR="009A55BD">
              <w:rPr>
                <w:rFonts w:ascii="Times New Roman" w:hAnsi="Times New Roman"/>
                <w:sz w:val="22"/>
                <w:szCs w:val="22"/>
              </w:rPr>
              <w:t>Analysis and reporting</w:t>
            </w:r>
            <w:r w:rsidR="0072604E">
              <w:rPr>
                <w:rFonts w:ascii="Times New Roman" w:hAnsi="Times New Roman"/>
                <w:sz w:val="22"/>
                <w:szCs w:val="22"/>
              </w:rPr>
              <w:t>.</w:t>
            </w:r>
          </w:p>
          <w:p w14:paraId="5DD0D894" w14:textId="0F8F2A5E" w:rsidR="0049453C" w:rsidRDefault="003E7FE5" w:rsidP="00AA275A">
            <w:pPr>
              <w:tabs>
                <w:tab w:val="left" w:pos="3924"/>
              </w:tabs>
              <w:rPr>
                <w:rFonts w:ascii="Times New Roman" w:hAnsi="Times New Roman"/>
                <w:sz w:val="22"/>
                <w:szCs w:val="22"/>
              </w:rPr>
            </w:pPr>
            <w:r>
              <w:rPr>
                <w:rFonts w:ascii="Times New Roman" w:hAnsi="Times New Roman"/>
                <w:sz w:val="22"/>
                <w:szCs w:val="22"/>
              </w:rPr>
              <w:t>Summer</w:t>
            </w:r>
            <w:r w:rsidR="004421CD" w:rsidRPr="00787D0E">
              <w:rPr>
                <w:rFonts w:ascii="Times New Roman" w:hAnsi="Times New Roman"/>
                <w:sz w:val="22"/>
                <w:szCs w:val="22"/>
              </w:rPr>
              <w:t xml:space="preserve"> 202</w:t>
            </w:r>
            <w:r>
              <w:rPr>
                <w:rFonts w:ascii="Times New Roman" w:hAnsi="Times New Roman"/>
                <w:sz w:val="22"/>
                <w:szCs w:val="22"/>
              </w:rPr>
              <w:t>4</w:t>
            </w:r>
            <w:r w:rsidR="004421CD" w:rsidRPr="00787D0E">
              <w:rPr>
                <w:rFonts w:ascii="Times New Roman" w:hAnsi="Times New Roman"/>
                <w:sz w:val="22"/>
                <w:szCs w:val="22"/>
              </w:rPr>
              <w:t xml:space="preserve">                                     </w:t>
            </w:r>
            <w:r>
              <w:rPr>
                <w:rFonts w:ascii="Times New Roman" w:hAnsi="Times New Roman"/>
                <w:sz w:val="22"/>
                <w:szCs w:val="22"/>
              </w:rPr>
              <w:t xml:space="preserve">Core </w:t>
            </w:r>
            <w:r w:rsidR="0011183B">
              <w:rPr>
                <w:rFonts w:ascii="Times New Roman" w:hAnsi="Times New Roman"/>
                <w:sz w:val="22"/>
                <w:szCs w:val="22"/>
              </w:rPr>
              <w:t xml:space="preserve">4 </w:t>
            </w:r>
            <w:r w:rsidR="0011183B" w:rsidRPr="0011183B">
              <w:rPr>
                <w:rFonts w:ascii="Times New Roman" w:hAnsi="Times New Roman"/>
                <w:b/>
                <w:bCs/>
                <w:sz w:val="22"/>
                <w:szCs w:val="22"/>
              </w:rPr>
              <w:t>CTRN</w:t>
            </w:r>
            <w:r w:rsidR="0011183B">
              <w:rPr>
                <w:rFonts w:ascii="Times New Roman" w:hAnsi="Times New Roman"/>
                <w:sz w:val="22"/>
                <w:szCs w:val="22"/>
              </w:rPr>
              <w:t xml:space="preserve"> </w:t>
            </w:r>
            <w:r w:rsidR="0072604E">
              <w:rPr>
                <w:rFonts w:ascii="Times New Roman" w:hAnsi="Times New Roman"/>
                <w:sz w:val="22"/>
                <w:szCs w:val="22"/>
              </w:rPr>
              <w:t>(</w:t>
            </w:r>
            <w:r w:rsidR="0072604E">
              <w:rPr>
                <w:rFonts w:ascii="Times New Roman" w:hAnsi="Times New Roman"/>
                <w:b/>
                <w:bCs/>
                <w:sz w:val="22"/>
                <w:szCs w:val="22"/>
              </w:rPr>
              <w:t>UMaine</w:t>
            </w:r>
            <w:r w:rsidR="0072604E">
              <w:rPr>
                <w:rFonts w:ascii="Times New Roman" w:hAnsi="Times New Roman"/>
                <w:sz w:val="22"/>
                <w:szCs w:val="22"/>
              </w:rPr>
              <w:t xml:space="preserve">) </w:t>
            </w:r>
            <w:r w:rsidR="0049453C">
              <w:rPr>
                <w:rFonts w:ascii="Times New Roman" w:hAnsi="Times New Roman"/>
                <w:sz w:val="22"/>
                <w:szCs w:val="22"/>
              </w:rPr>
              <w:t xml:space="preserve">sites with </w:t>
            </w:r>
            <w:r w:rsidR="0072604E">
              <w:rPr>
                <w:rFonts w:ascii="Times New Roman" w:hAnsi="Times New Roman"/>
                <w:sz w:val="22"/>
                <w:szCs w:val="22"/>
              </w:rPr>
              <w:t>plot</w:t>
            </w:r>
            <w:r w:rsidR="0049453C">
              <w:rPr>
                <w:rFonts w:ascii="Times New Roman" w:hAnsi="Times New Roman"/>
                <w:sz w:val="22"/>
                <w:szCs w:val="22"/>
              </w:rPr>
              <w:t xml:space="preserve"> measurements</w:t>
            </w:r>
            <w:r w:rsidR="0072604E">
              <w:rPr>
                <w:rFonts w:ascii="Times New Roman" w:hAnsi="Times New Roman"/>
                <w:sz w:val="22"/>
                <w:szCs w:val="22"/>
              </w:rPr>
              <w:t>.</w:t>
            </w:r>
          </w:p>
          <w:p w14:paraId="1B8AF676" w14:textId="483F50AF" w:rsidR="0011183B" w:rsidRDefault="0049453C" w:rsidP="00AA275A">
            <w:pPr>
              <w:tabs>
                <w:tab w:val="left" w:pos="3924"/>
              </w:tabs>
              <w:rPr>
                <w:rFonts w:ascii="Times New Roman" w:hAnsi="Times New Roman"/>
                <w:sz w:val="22"/>
                <w:szCs w:val="22"/>
              </w:rPr>
            </w:pPr>
            <w:r w:rsidRPr="0049453C">
              <w:rPr>
                <w:rFonts w:ascii="Times New Roman" w:hAnsi="Times New Roman"/>
                <w:b/>
                <w:bCs/>
                <w:sz w:val="22"/>
                <w:szCs w:val="22"/>
              </w:rPr>
              <w:t xml:space="preserve">                                                      </w:t>
            </w:r>
            <w:r w:rsidR="00C04CAA">
              <w:rPr>
                <w:rFonts w:ascii="Times New Roman" w:hAnsi="Times New Roman"/>
                <w:b/>
                <w:bCs/>
                <w:sz w:val="22"/>
                <w:szCs w:val="22"/>
              </w:rPr>
              <w:t xml:space="preserve">      </w:t>
            </w:r>
            <w:r w:rsidR="0011183B" w:rsidRPr="0072604E">
              <w:rPr>
                <w:rFonts w:ascii="Times New Roman" w:hAnsi="Times New Roman"/>
                <w:sz w:val="22"/>
                <w:szCs w:val="22"/>
              </w:rPr>
              <w:t>Core</w:t>
            </w:r>
            <w:r w:rsidR="0011183B">
              <w:rPr>
                <w:rFonts w:ascii="Times New Roman" w:hAnsi="Times New Roman"/>
                <w:b/>
                <w:bCs/>
                <w:sz w:val="22"/>
                <w:szCs w:val="22"/>
              </w:rPr>
              <w:t xml:space="preserve"> </w:t>
            </w:r>
            <w:r w:rsidRPr="00182752">
              <w:rPr>
                <w:rFonts w:ascii="Times New Roman" w:hAnsi="Times New Roman"/>
                <w:sz w:val="22"/>
                <w:szCs w:val="22"/>
              </w:rPr>
              <w:t>6</w:t>
            </w:r>
            <w:r w:rsidRPr="0049453C">
              <w:rPr>
                <w:rFonts w:ascii="Times New Roman" w:hAnsi="Times New Roman"/>
                <w:b/>
                <w:bCs/>
                <w:sz w:val="22"/>
                <w:szCs w:val="22"/>
              </w:rPr>
              <w:t xml:space="preserve"> RW-19 </w:t>
            </w:r>
            <w:r w:rsidRPr="00182752">
              <w:rPr>
                <w:rFonts w:ascii="Times New Roman" w:hAnsi="Times New Roman"/>
                <w:sz w:val="22"/>
                <w:szCs w:val="22"/>
              </w:rPr>
              <w:t>(</w:t>
            </w:r>
            <w:r w:rsidR="0072604E">
              <w:rPr>
                <w:rFonts w:ascii="Times New Roman" w:hAnsi="Times New Roman"/>
                <w:b/>
                <w:bCs/>
                <w:sz w:val="22"/>
                <w:szCs w:val="22"/>
              </w:rPr>
              <w:t>NCSU</w:t>
            </w:r>
            <w:r w:rsidRPr="00182752">
              <w:rPr>
                <w:rFonts w:ascii="Times New Roman" w:hAnsi="Times New Roman"/>
                <w:sz w:val="22"/>
                <w:szCs w:val="22"/>
              </w:rPr>
              <w:t>)</w:t>
            </w:r>
            <w:r w:rsidR="0072604E">
              <w:rPr>
                <w:rFonts w:ascii="Times New Roman" w:hAnsi="Times New Roman"/>
                <w:sz w:val="22"/>
                <w:szCs w:val="22"/>
              </w:rPr>
              <w:t xml:space="preserve"> sites</w:t>
            </w:r>
            <w:r w:rsidRPr="00182752">
              <w:rPr>
                <w:rFonts w:ascii="Times New Roman" w:hAnsi="Times New Roman"/>
                <w:sz w:val="22"/>
                <w:szCs w:val="22"/>
              </w:rPr>
              <w:t>,</w:t>
            </w:r>
            <w:r w:rsidRPr="0049453C">
              <w:rPr>
                <w:rFonts w:ascii="Times New Roman" w:hAnsi="Times New Roman"/>
                <w:b/>
                <w:bCs/>
                <w:sz w:val="22"/>
                <w:szCs w:val="22"/>
              </w:rPr>
              <w:t xml:space="preserve"> </w:t>
            </w:r>
            <w:r w:rsidRPr="00182752">
              <w:rPr>
                <w:rFonts w:ascii="Times New Roman" w:hAnsi="Times New Roman"/>
                <w:sz w:val="22"/>
                <w:szCs w:val="22"/>
              </w:rPr>
              <w:t xml:space="preserve">6 </w:t>
            </w:r>
            <w:r w:rsidRPr="0049453C">
              <w:rPr>
                <w:rFonts w:ascii="Times New Roman" w:hAnsi="Times New Roman"/>
                <w:b/>
                <w:bCs/>
                <w:sz w:val="22"/>
                <w:szCs w:val="22"/>
              </w:rPr>
              <w:t xml:space="preserve">Type I </w:t>
            </w:r>
            <w:r w:rsidRPr="00182752">
              <w:rPr>
                <w:rFonts w:ascii="Times New Roman" w:hAnsi="Times New Roman"/>
                <w:sz w:val="22"/>
                <w:szCs w:val="22"/>
              </w:rPr>
              <w:t>(</w:t>
            </w:r>
            <w:r w:rsidR="0072604E">
              <w:rPr>
                <w:rFonts w:ascii="Times New Roman" w:hAnsi="Times New Roman"/>
                <w:b/>
                <w:bCs/>
                <w:sz w:val="22"/>
                <w:szCs w:val="22"/>
              </w:rPr>
              <w:t>UW</w:t>
            </w:r>
            <w:r w:rsidRPr="00182752">
              <w:rPr>
                <w:rFonts w:ascii="Times New Roman" w:hAnsi="Times New Roman"/>
                <w:sz w:val="22"/>
                <w:szCs w:val="22"/>
              </w:rPr>
              <w:t>)</w:t>
            </w:r>
            <w:r w:rsidR="0072604E">
              <w:rPr>
                <w:rFonts w:ascii="Times New Roman" w:hAnsi="Times New Roman"/>
                <w:sz w:val="22"/>
                <w:szCs w:val="22"/>
              </w:rPr>
              <w:t xml:space="preserve"> sites.</w:t>
            </w:r>
            <w:r w:rsidRPr="00182752">
              <w:rPr>
                <w:rFonts w:ascii="Times New Roman" w:hAnsi="Times New Roman"/>
                <w:sz w:val="22"/>
                <w:szCs w:val="22"/>
              </w:rPr>
              <w:t xml:space="preserve"> </w:t>
            </w:r>
          </w:p>
          <w:p w14:paraId="3E0E5EFD" w14:textId="745DD2A0" w:rsidR="004421CD" w:rsidRPr="00787D0E" w:rsidRDefault="0049453C" w:rsidP="00AA275A">
            <w:pPr>
              <w:tabs>
                <w:tab w:val="left" w:pos="3924"/>
              </w:tabs>
              <w:rPr>
                <w:rFonts w:ascii="Times New Roman" w:hAnsi="Times New Roman"/>
                <w:sz w:val="22"/>
                <w:szCs w:val="22"/>
              </w:rPr>
            </w:pPr>
            <w:r>
              <w:rPr>
                <w:rFonts w:ascii="Times New Roman" w:hAnsi="Times New Roman"/>
                <w:sz w:val="22"/>
                <w:szCs w:val="22"/>
              </w:rPr>
              <w:t>Fall</w:t>
            </w:r>
            <w:r w:rsidR="004421CD" w:rsidRPr="00787D0E">
              <w:rPr>
                <w:rFonts w:ascii="Times New Roman" w:hAnsi="Times New Roman"/>
                <w:sz w:val="22"/>
                <w:szCs w:val="22"/>
              </w:rPr>
              <w:t xml:space="preserve"> </w:t>
            </w:r>
            <w:r w:rsidR="0072604E" w:rsidRPr="00787D0E">
              <w:rPr>
                <w:rFonts w:ascii="Times New Roman" w:hAnsi="Times New Roman"/>
                <w:sz w:val="22"/>
                <w:szCs w:val="22"/>
              </w:rPr>
              <w:t>202</w:t>
            </w:r>
            <w:r w:rsidR="0072604E">
              <w:rPr>
                <w:rFonts w:ascii="Times New Roman" w:hAnsi="Times New Roman"/>
                <w:sz w:val="22"/>
                <w:szCs w:val="22"/>
              </w:rPr>
              <w:t>4</w:t>
            </w:r>
            <w:r w:rsidR="0072604E" w:rsidRPr="00787D0E">
              <w:rPr>
                <w:rFonts w:ascii="Times New Roman" w:hAnsi="Times New Roman"/>
                <w:sz w:val="22"/>
                <w:szCs w:val="22"/>
              </w:rPr>
              <w:t xml:space="preserve"> -</w:t>
            </w:r>
            <w:r w:rsidR="0072604E">
              <w:rPr>
                <w:rFonts w:ascii="Times New Roman" w:hAnsi="Times New Roman"/>
                <w:sz w:val="22"/>
                <w:szCs w:val="22"/>
              </w:rPr>
              <w:t xml:space="preserve"> Spring 2025</w:t>
            </w:r>
            <w:r w:rsidR="004421CD" w:rsidRPr="00787D0E">
              <w:rPr>
                <w:rFonts w:ascii="Times New Roman" w:hAnsi="Times New Roman"/>
                <w:sz w:val="22"/>
                <w:szCs w:val="22"/>
              </w:rPr>
              <w:t xml:space="preserve">                    </w:t>
            </w:r>
            <w:r w:rsidR="0072604E">
              <w:rPr>
                <w:rFonts w:ascii="Times New Roman" w:hAnsi="Times New Roman"/>
                <w:sz w:val="22"/>
                <w:szCs w:val="22"/>
              </w:rPr>
              <w:t xml:space="preserve"> </w:t>
            </w:r>
            <w:r>
              <w:rPr>
                <w:rFonts w:ascii="Times New Roman" w:hAnsi="Times New Roman"/>
                <w:sz w:val="22"/>
                <w:szCs w:val="22"/>
              </w:rPr>
              <w:t>Sample</w:t>
            </w:r>
            <w:r w:rsidR="00C83A3A">
              <w:rPr>
                <w:rFonts w:ascii="Times New Roman" w:hAnsi="Times New Roman"/>
                <w:sz w:val="22"/>
                <w:szCs w:val="22"/>
              </w:rPr>
              <w:t xml:space="preserve"> preparation and</w:t>
            </w:r>
            <w:r>
              <w:rPr>
                <w:rFonts w:ascii="Times New Roman" w:hAnsi="Times New Roman"/>
                <w:sz w:val="22"/>
                <w:szCs w:val="22"/>
              </w:rPr>
              <w:t xml:space="preserve"> </w:t>
            </w:r>
            <w:r w:rsidR="0072604E">
              <w:rPr>
                <w:rFonts w:ascii="Times New Roman" w:hAnsi="Times New Roman"/>
                <w:sz w:val="22"/>
                <w:szCs w:val="22"/>
              </w:rPr>
              <w:t xml:space="preserve">processing. </w:t>
            </w:r>
          </w:p>
          <w:p w14:paraId="2E9AF653" w14:textId="1B3733CA" w:rsidR="0011183B" w:rsidRPr="0011183B" w:rsidRDefault="0011183B" w:rsidP="00AA275A">
            <w:pPr>
              <w:tabs>
                <w:tab w:val="left" w:pos="3924"/>
              </w:tabs>
              <w:rPr>
                <w:rFonts w:ascii="Times New Roman" w:hAnsi="Times New Roman"/>
                <w:b/>
                <w:bCs/>
                <w:sz w:val="22"/>
                <w:szCs w:val="22"/>
              </w:rPr>
            </w:pPr>
            <w:r>
              <w:rPr>
                <w:rFonts w:ascii="Times New Roman" w:hAnsi="Times New Roman"/>
                <w:sz w:val="22"/>
                <w:szCs w:val="22"/>
              </w:rPr>
              <w:t xml:space="preserve">Summer 2025                                     Core </w:t>
            </w:r>
            <w:r w:rsidRPr="00182752">
              <w:rPr>
                <w:rFonts w:ascii="Times New Roman" w:hAnsi="Times New Roman"/>
                <w:sz w:val="22"/>
                <w:szCs w:val="22"/>
              </w:rPr>
              <w:t>6</w:t>
            </w:r>
            <w:r>
              <w:rPr>
                <w:rFonts w:ascii="Times New Roman" w:hAnsi="Times New Roman"/>
                <w:b/>
                <w:bCs/>
                <w:sz w:val="22"/>
                <w:szCs w:val="22"/>
              </w:rPr>
              <w:t xml:space="preserve"> C x D sites </w:t>
            </w:r>
            <w:r w:rsidRPr="00182752">
              <w:rPr>
                <w:rFonts w:ascii="Times New Roman" w:hAnsi="Times New Roman"/>
                <w:sz w:val="22"/>
                <w:szCs w:val="22"/>
              </w:rPr>
              <w:t>(</w:t>
            </w:r>
            <w:r w:rsidR="0072604E">
              <w:rPr>
                <w:rFonts w:ascii="Times New Roman" w:hAnsi="Times New Roman"/>
                <w:sz w:val="22"/>
                <w:szCs w:val="22"/>
              </w:rPr>
              <w:t>UGA</w:t>
            </w:r>
            <w:r w:rsidRPr="00182752">
              <w:rPr>
                <w:rFonts w:ascii="Times New Roman" w:hAnsi="Times New Roman"/>
                <w:sz w:val="22"/>
                <w:szCs w:val="22"/>
              </w:rPr>
              <w:t>)</w:t>
            </w:r>
            <w:r w:rsidR="0072604E">
              <w:rPr>
                <w:rFonts w:ascii="Times New Roman" w:hAnsi="Times New Roman"/>
                <w:sz w:val="22"/>
                <w:szCs w:val="22"/>
              </w:rPr>
              <w:t xml:space="preserve">, 6 </w:t>
            </w:r>
            <w:r w:rsidR="0072604E" w:rsidRPr="0072604E">
              <w:rPr>
                <w:rFonts w:ascii="Times New Roman" w:hAnsi="Times New Roman"/>
                <w:b/>
                <w:bCs/>
                <w:sz w:val="22"/>
                <w:szCs w:val="22"/>
              </w:rPr>
              <w:t>PPDM</w:t>
            </w:r>
            <w:r w:rsidR="0072604E">
              <w:rPr>
                <w:rFonts w:ascii="Times New Roman" w:hAnsi="Times New Roman"/>
                <w:sz w:val="22"/>
                <w:szCs w:val="22"/>
              </w:rPr>
              <w:t xml:space="preserve"> (</w:t>
            </w:r>
            <w:r w:rsidR="0072604E" w:rsidRPr="0072604E">
              <w:rPr>
                <w:rFonts w:ascii="Times New Roman" w:hAnsi="Times New Roman"/>
                <w:b/>
                <w:bCs/>
                <w:sz w:val="22"/>
                <w:szCs w:val="22"/>
              </w:rPr>
              <w:t>UI</w:t>
            </w:r>
            <w:r w:rsidR="0072604E">
              <w:rPr>
                <w:rFonts w:ascii="Times New Roman" w:hAnsi="Times New Roman"/>
                <w:sz w:val="22"/>
                <w:szCs w:val="22"/>
              </w:rPr>
              <w:t xml:space="preserve">), 1 MSc </w:t>
            </w:r>
            <w:r w:rsidR="0088067A">
              <w:rPr>
                <w:rFonts w:ascii="Times New Roman" w:hAnsi="Times New Roman"/>
                <w:sz w:val="22"/>
                <w:szCs w:val="22"/>
              </w:rPr>
              <w:t>t</w:t>
            </w:r>
            <w:r w:rsidR="0072604E">
              <w:rPr>
                <w:rFonts w:ascii="Times New Roman" w:hAnsi="Times New Roman"/>
                <w:sz w:val="22"/>
                <w:szCs w:val="22"/>
              </w:rPr>
              <w:t>hesis (CTRN)</w:t>
            </w:r>
          </w:p>
          <w:p w14:paraId="79FCB5DB" w14:textId="182BDB4C" w:rsidR="0049453C" w:rsidRDefault="009A55BD" w:rsidP="00AA275A">
            <w:pPr>
              <w:tabs>
                <w:tab w:val="left" w:pos="3924"/>
              </w:tabs>
              <w:rPr>
                <w:rFonts w:ascii="Times New Roman" w:hAnsi="Times New Roman"/>
                <w:sz w:val="22"/>
                <w:szCs w:val="22"/>
              </w:rPr>
            </w:pPr>
            <w:r>
              <w:rPr>
                <w:rFonts w:ascii="Times New Roman" w:hAnsi="Times New Roman"/>
                <w:sz w:val="22"/>
                <w:szCs w:val="22"/>
              </w:rPr>
              <w:lastRenderedPageBreak/>
              <w:t>Fall</w:t>
            </w:r>
            <w:r w:rsidR="0049453C">
              <w:rPr>
                <w:rFonts w:ascii="Times New Roman" w:hAnsi="Times New Roman"/>
                <w:sz w:val="22"/>
                <w:szCs w:val="22"/>
              </w:rPr>
              <w:t xml:space="preserve"> 2025 </w:t>
            </w:r>
            <w:r w:rsidR="0072604E">
              <w:rPr>
                <w:rFonts w:ascii="Times New Roman" w:hAnsi="Times New Roman"/>
                <w:sz w:val="22"/>
                <w:szCs w:val="22"/>
              </w:rPr>
              <w:t>– Fall 2026</w:t>
            </w:r>
            <w:r w:rsidR="0049453C">
              <w:rPr>
                <w:rFonts w:ascii="Times New Roman" w:hAnsi="Times New Roman"/>
                <w:sz w:val="22"/>
                <w:szCs w:val="22"/>
              </w:rPr>
              <w:t xml:space="preserve">                     </w:t>
            </w:r>
            <w:r w:rsidR="0072604E">
              <w:rPr>
                <w:rFonts w:ascii="Times New Roman" w:hAnsi="Times New Roman"/>
                <w:sz w:val="22"/>
                <w:szCs w:val="22"/>
              </w:rPr>
              <w:t xml:space="preserve">    Sample preparation and processing/ report generation. </w:t>
            </w:r>
          </w:p>
          <w:p w14:paraId="7CB341DF" w14:textId="079AA0F5" w:rsidR="0072604E" w:rsidRDefault="0072604E" w:rsidP="00AA275A">
            <w:pPr>
              <w:tabs>
                <w:tab w:val="left" w:pos="3924"/>
              </w:tabs>
              <w:rPr>
                <w:rFonts w:ascii="Times New Roman" w:hAnsi="Times New Roman"/>
                <w:sz w:val="22"/>
                <w:szCs w:val="22"/>
              </w:rPr>
            </w:pPr>
            <w:r>
              <w:rPr>
                <w:rFonts w:ascii="Times New Roman" w:hAnsi="Times New Roman"/>
                <w:sz w:val="22"/>
                <w:szCs w:val="22"/>
              </w:rPr>
              <w:t xml:space="preserve">Spring 2027 – Summer 2027             Workshops, </w:t>
            </w:r>
            <w:r w:rsidR="0088067A">
              <w:rPr>
                <w:rFonts w:ascii="Times New Roman" w:hAnsi="Times New Roman"/>
                <w:sz w:val="22"/>
                <w:szCs w:val="22"/>
              </w:rPr>
              <w:t>m</w:t>
            </w:r>
            <w:r>
              <w:rPr>
                <w:rFonts w:ascii="Times New Roman" w:hAnsi="Times New Roman"/>
                <w:sz w:val="22"/>
                <w:szCs w:val="22"/>
              </w:rPr>
              <w:t xml:space="preserve">anuscript generation, 1MSc </w:t>
            </w:r>
            <w:r w:rsidR="0088067A">
              <w:rPr>
                <w:rFonts w:ascii="Times New Roman" w:hAnsi="Times New Roman"/>
                <w:sz w:val="22"/>
                <w:szCs w:val="22"/>
              </w:rPr>
              <w:t>t</w:t>
            </w:r>
            <w:r>
              <w:rPr>
                <w:rFonts w:ascii="Times New Roman" w:hAnsi="Times New Roman"/>
                <w:sz w:val="22"/>
                <w:szCs w:val="22"/>
              </w:rPr>
              <w:t xml:space="preserve">hesis (All </w:t>
            </w:r>
            <w:r w:rsidR="0088067A">
              <w:rPr>
                <w:rFonts w:ascii="Times New Roman" w:hAnsi="Times New Roman"/>
                <w:sz w:val="22"/>
                <w:szCs w:val="22"/>
              </w:rPr>
              <w:t>S</w:t>
            </w:r>
            <w:r>
              <w:rPr>
                <w:rFonts w:ascii="Times New Roman" w:hAnsi="Times New Roman"/>
                <w:sz w:val="22"/>
                <w:szCs w:val="22"/>
              </w:rPr>
              <w:t>ites)</w:t>
            </w:r>
          </w:p>
          <w:p w14:paraId="6452D517" w14:textId="24B7A73F" w:rsidR="00C83A3A" w:rsidRDefault="00C83A3A" w:rsidP="00AA275A">
            <w:pPr>
              <w:tabs>
                <w:tab w:val="left" w:pos="3924"/>
              </w:tabs>
              <w:rPr>
                <w:rFonts w:ascii="Times New Roman" w:hAnsi="Times New Roman"/>
                <w:szCs w:val="24"/>
              </w:rPr>
            </w:pPr>
          </w:p>
        </w:tc>
      </w:tr>
      <w:tr w:rsidR="008846F9" w14:paraId="4BD22145"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2DAD5F1" w14:textId="053AFD5B" w:rsidR="008846F9" w:rsidRPr="00E24EB3" w:rsidRDefault="00DD787A">
            <w:pPr>
              <w:rPr>
                <w:rFonts w:ascii="Times New Roman" w:hAnsi="Times New Roman"/>
                <w:szCs w:val="24"/>
              </w:rPr>
            </w:pPr>
            <w:r>
              <w:rPr>
                <w:rFonts w:ascii="Times New Roman" w:hAnsi="Times New Roman"/>
                <w:b/>
                <w:szCs w:val="24"/>
              </w:rPr>
              <w:lastRenderedPageBreak/>
              <w:t xml:space="preserve">EXPECTED DELIVERABLES – ONE YEAR:  </w:t>
            </w:r>
            <w:r>
              <w:rPr>
                <w:rFonts w:ascii="Times New Roman" w:hAnsi="Times New Roman"/>
                <w:szCs w:val="24"/>
              </w:rPr>
              <w:t xml:space="preserve"> </w:t>
            </w:r>
          </w:p>
          <w:p w14:paraId="51DD6DDD" w14:textId="0E2C9A86" w:rsidR="00E24EB3" w:rsidRDefault="00E24EB3">
            <w:pPr>
              <w:rPr>
                <w:rFonts w:ascii="Times New Roman" w:hAnsi="Times New Roman"/>
                <w:sz w:val="22"/>
                <w:szCs w:val="22"/>
              </w:rPr>
            </w:pPr>
            <w:r>
              <w:rPr>
                <w:rFonts w:ascii="Times New Roman" w:hAnsi="Times New Roman"/>
                <w:sz w:val="22"/>
                <w:szCs w:val="22"/>
              </w:rPr>
              <w:t xml:space="preserve">6 CTRN sites in Maine will be sampled during the first year to work out the sampling protocol, perform field measurements, collect tree-ring samples, and pre-processing. Tree cores will be sent to Columbia University for processing of </w:t>
            </w:r>
            <w:r w:rsidRPr="00E24EB3">
              <w:rPr>
                <w:rFonts w:ascii="Times New Roman" w:hAnsi="Times New Roman"/>
                <w:i/>
                <w:iCs/>
                <w:color w:val="000000" w:themeColor="text1"/>
                <w:sz w:val="22"/>
                <w:szCs w:val="22"/>
              </w:rPr>
              <w:t>δ</w:t>
            </w:r>
            <w:r w:rsidRPr="00E24EB3">
              <w:rPr>
                <w:rFonts w:ascii="Times New Roman" w:hAnsi="Times New Roman"/>
                <w:color w:val="000000" w:themeColor="text1"/>
                <w:sz w:val="22"/>
                <w:szCs w:val="22"/>
                <w:vertAlign w:val="superscript"/>
              </w:rPr>
              <w:t>13</w:t>
            </w:r>
            <w:r w:rsidRPr="00E24EB3">
              <w:rPr>
                <w:rFonts w:ascii="Times New Roman" w:hAnsi="Times New Roman"/>
                <w:color w:val="000000" w:themeColor="text1"/>
                <w:sz w:val="22"/>
                <w:szCs w:val="22"/>
              </w:rPr>
              <w:t xml:space="preserve">C and </w:t>
            </w:r>
            <w:r w:rsidRPr="00E24EB3">
              <w:rPr>
                <w:rFonts w:ascii="Times New Roman" w:hAnsi="Times New Roman"/>
                <w:i/>
                <w:iCs/>
                <w:color w:val="000000" w:themeColor="text1"/>
                <w:sz w:val="22"/>
                <w:szCs w:val="22"/>
              </w:rPr>
              <w:t>δ</w:t>
            </w:r>
            <w:r w:rsidRPr="00E24EB3">
              <w:rPr>
                <w:rFonts w:ascii="Times New Roman" w:hAnsi="Times New Roman"/>
                <w:color w:val="000000" w:themeColor="text1"/>
                <w:sz w:val="22"/>
                <w:szCs w:val="22"/>
                <w:vertAlign w:val="superscript"/>
              </w:rPr>
              <w:t>18</w:t>
            </w:r>
            <w:r w:rsidRPr="00E24EB3">
              <w:rPr>
                <w:rFonts w:ascii="Times New Roman" w:hAnsi="Times New Roman"/>
                <w:color w:val="000000" w:themeColor="text1"/>
                <w:sz w:val="22"/>
                <w:szCs w:val="22"/>
              </w:rPr>
              <w:t>O isotopes.</w:t>
            </w:r>
            <w:r>
              <w:rPr>
                <w:rFonts w:ascii="Times New Roman" w:hAnsi="Times New Roman"/>
                <w:color w:val="000000" w:themeColor="text1"/>
                <w:sz w:val="22"/>
                <w:szCs w:val="22"/>
              </w:rPr>
              <w:t xml:space="preserve"> Field data and remote sensing-based estimates of productivity will be integrated with isotope results for analysis. </w:t>
            </w:r>
            <w:r w:rsidR="002F0B6A">
              <w:rPr>
                <w:rFonts w:ascii="Times New Roman" w:hAnsi="Times New Roman"/>
                <w:color w:val="000000" w:themeColor="text1"/>
                <w:sz w:val="22"/>
                <w:szCs w:val="22"/>
              </w:rPr>
              <w:t xml:space="preserve">By end of summer 2024, 6 RW-19 and 6 Type I Sites measured, and cores collected. </w:t>
            </w:r>
          </w:p>
          <w:p w14:paraId="304E6DAC" w14:textId="06438BB2" w:rsidR="008846F9" w:rsidRDefault="008846F9">
            <w:pPr>
              <w:rPr>
                <w:rFonts w:ascii="Times New Roman" w:hAnsi="Times New Roman"/>
                <w:szCs w:val="24"/>
              </w:rPr>
            </w:pPr>
          </w:p>
        </w:tc>
      </w:tr>
      <w:tr w:rsidR="008846F9" w14:paraId="68377303"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2FD80F24" w14:textId="43164F0B" w:rsidR="008846F9" w:rsidRPr="00E24EB3" w:rsidRDefault="00DD787A">
            <w:pPr>
              <w:rPr>
                <w:rFonts w:ascii="Times New Roman" w:hAnsi="Times New Roman"/>
                <w:color w:val="000000" w:themeColor="text1"/>
                <w:szCs w:val="24"/>
              </w:rPr>
            </w:pPr>
            <w:r w:rsidRPr="00E24EB3">
              <w:rPr>
                <w:rFonts w:ascii="Times New Roman" w:hAnsi="Times New Roman"/>
                <w:b/>
                <w:color w:val="000000" w:themeColor="text1"/>
                <w:szCs w:val="24"/>
              </w:rPr>
              <w:t xml:space="preserve">EXPECTED DELIVERABLES – LONG-TERM:  </w:t>
            </w:r>
            <w:r w:rsidRPr="00E24EB3">
              <w:rPr>
                <w:rFonts w:ascii="Times New Roman" w:hAnsi="Times New Roman"/>
                <w:color w:val="000000" w:themeColor="text1"/>
                <w:szCs w:val="24"/>
              </w:rPr>
              <w:t xml:space="preserve"> </w:t>
            </w:r>
          </w:p>
          <w:p w14:paraId="54675934" w14:textId="4633096C" w:rsidR="00A15B1A" w:rsidRPr="00E24EB3" w:rsidRDefault="00463DFC">
            <w:pPr>
              <w:rPr>
                <w:rFonts w:ascii="Times New Roman" w:hAnsi="Times New Roman"/>
                <w:color w:val="000000" w:themeColor="text1"/>
                <w:sz w:val="22"/>
                <w:szCs w:val="22"/>
              </w:rPr>
            </w:pPr>
            <w:r w:rsidRPr="00E24EB3">
              <w:rPr>
                <w:rFonts w:ascii="Times New Roman" w:hAnsi="Times New Roman"/>
                <w:color w:val="000000" w:themeColor="text1"/>
                <w:sz w:val="22"/>
                <w:szCs w:val="22"/>
              </w:rPr>
              <w:t>1</w:t>
            </w:r>
            <w:r w:rsidR="00A15B1A" w:rsidRPr="00E24EB3">
              <w:rPr>
                <w:rFonts w:ascii="Times New Roman" w:hAnsi="Times New Roman"/>
                <w:color w:val="000000" w:themeColor="text1"/>
                <w:sz w:val="22"/>
                <w:szCs w:val="22"/>
              </w:rPr>
              <w:t xml:space="preserve">) A </w:t>
            </w:r>
            <w:r w:rsidR="00E24EB3" w:rsidRPr="00E24EB3">
              <w:rPr>
                <w:rFonts w:ascii="Times New Roman" w:hAnsi="Times New Roman"/>
                <w:color w:val="000000" w:themeColor="text1"/>
                <w:sz w:val="22"/>
                <w:szCs w:val="22"/>
              </w:rPr>
              <w:t xml:space="preserve">final </w:t>
            </w:r>
            <w:r w:rsidR="00A15B1A" w:rsidRPr="00E24EB3">
              <w:rPr>
                <w:rFonts w:ascii="Times New Roman" w:hAnsi="Times New Roman"/>
                <w:color w:val="000000" w:themeColor="text1"/>
                <w:sz w:val="22"/>
                <w:szCs w:val="22"/>
              </w:rPr>
              <w:t xml:space="preserve">report that uses the </w:t>
            </w:r>
            <w:r w:rsidR="00E24EB3" w:rsidRPr="00E24EB3">
              <w:rPr>
                <w:rFonts w:ascii="Times New Roman" w:hAnsi="Times New Roman"/>
                <w:color w:val="000000" w:themeColor="text1"/>
                <w:sz w:val="22"/>
                <w:szCs w:val="22"/>
              </w:rPr>
              <w:t>integrated findings from across cooperating regions into a cohesive document for</w:t>
            </w:r>
            <w:r w:rsidR="002F0B6A">
              <w:rPr>
                <w:rFonts w:ascii="Times New Roman" w:hAnsi="Times New Roman"/>
                <w:color w:val="000000" w:themeColor="text1"/>
                <w:sz w:val="22"/>
                <w:szCs w:val="22"/>
              </w:rPr>
              <w:t xml:space="preserve"> </w:t>
            </w:r>
            <w:r w:rsidR="00E24EB3" w:rsidRPr="00E24EB3">
              <w:rPr>
                <w:rFonts w:ascii="Times New Roman" w:hAnsi="Times New Roman"/>
                <w:color w:val="000000" w:themeColor="text1"/>
                <w:sz w:val="22"/>
                <w:szCs w:val="22"/>
              </w:rPr>
              <w:t>C-oriented management guidelines in U.S. working forests</w:t>
            </w:r>
          </w:p>
          <w:p w14:paraId="668A286B" w14:textId="53544C95" w:rsidR="00E24EB3" w:rsidRPr="00E24EB3" w:rsidRDefault="00E24EB3">
            <w:pPr>
              <w:rPr>
                <w:rFonts w:ascii="Times New Roman" w:hAnsi="Times New Roman"/>
                <w:color w:val="000000" w:themeColor="text1"/>
                <w:sz w:val="22"/>
                <w:szCs w:val="22"/>
              </w:rPr>
            </w:pPr>
            <w:r w:rsidRPr="00E24EB3">
              <w:rPr>
                <w:rFonts w:ascii="Times New Roman" w:hAnsi="Times New Roman"/>
                <w:color w:val="000000" w:themeColor="text1"/>
                <w:sz w:val="22"/>
                <w:szCs w:val="22"/>
              </w:rPr>
              <w:t>2) Integration of cross-regional cooperative datasets for analysis and collaborative extension</w:t>
            </w:r>
          </w:p>
          <w:p w14:paraId="218C4556" w14:textId="7CBC495F" w:rsidR="00A15B1A" w:rsidRPr="00E24EB3" w:rsidRDefault="00A15B1A">
            <w:pPr>
              <w:rPr>
                <w:rFonts w:ascii="Times New Roman" w:hAnsi="Times New Roman"/>
                <w:color w:val="000000" w:themeColor="text1"/>
                <w:sz w:val="22"/>
                <w:szCs w:val="22"/>
              </w:rPr>
            </w:pPr>
            <w:r w:rsidRPr="00E24EB3">
              <w:rPr>
                <w:rFonts w:ascii="Times New Roman" w:hAnsi="Times New Roman"/>
                <w:color w:val="000000" w:themeColor="text1"/>
                <w:sz w:val="22"/>
                <w:szCs w:val="22"/>
              </w:rPr>
              <w:t xml:space="preserve">3) </w:t>
            </w:r>
            <w:r w:rsidR="00E24EB3" w:rsidRPr="00E24EB3">
              <w:rPr>
                <w:rFonts w:ascii="Times New Roman" w:hAnsi="Times New Roman"/>
                <w:color w:val="000000" w:themeColor="text1"/>
                <w:sz w:val="22"/>
                <w:szCs w:val="22"/>
              </w:rPr>
              <w:t>Four</w:t>
            </w:r>
            <w:r w:rsidRPr="00E24EB3">
              <w:rPr>
                <w:rFonts w:ascii="Times New Roman" w:hAnsi="Times New Roman"/>
                <w:color w:val="000000" w:themeColor="text1"/>
                <w:sz w:val="22"/>
                <w:szCs w:val="22"/>
              </w:rPr>
              <w:t xml:space="preserve"> publications submitted to peer-reviewed journals that reflect each project objective.</w:t>
            </w:r>
          </w:p>
          <w:p w14:paraId="519F4E48" w14:textId="77777777" w:rsidR="008846F9" w:rsidRDefault="00A15B1A">
            <w:pPr>
              <w:rPr>
                <w:rFonts w:ascii="Times New Roman" w:hAnsi="Times New Roman"/>
                <w:color w:val="000000" w:themeColor="text1"/>
                <w:sz w:val="22"/>
                <w:szCs w:val="22"/>
              </w:rPr>
            </w:pPr>
            <w:r w:rsidRPr="00E24EB3">
              <w:rPr>
                <w:rFonts w:ascii="Times New Roman" w:hAnsi="Times New Roman"/>
                <w:color w:val="000000" w:themeColor="text1"/>
                <w:sz w:val="22"/>
                <w:szCs w:val="22"/>
              </w:rPr>
              <w:t xml:space="preserve">4) </w:t>
            </w:r>
            <w:r w:rsidR="00E24EB3" w:rsidRPr="00E24EB3">
              <w:rPr>
                <w:rFonts w:ascii="Times New Roman" w:hAnsi="Times New Roman"/>
                <w:color w:val="000000" w:themeColor="text1"/>
                <w:sz w:val="22"/>
                <w:szCs w:val="22"/>
              </w:rPr>
              <w:t>Partial support for 2 MSc students with original thesis works</w:t>
            </w:r>
            <w:r w:rsidRPr="00E24EB3">
              <w:rPr>
                <w:rFonts w:ascii="Times New Roman" w:hAnsi="Times New Roman"/>
                <w:color w:val="000000" w:themeColor="text1"/>
                <w:sz w:val="22"/>
                <w:szCs w:val="22"/>
              </w:rPr>
              <w:t xml:space="preserve"> </w:t>
            </w:r>
          </w:p>
          <w:p w14:paraId="0EC9A123" w14:textId="5325175F" w:rsidR="002F0B6A" w:rsidRPr="00055EB8" w:rsidRDefault="002F0B6A">
            <w:pPr>
              <w:rPr>
                <w:rFonts w:ascii="Times New Roman" w:hAnsi="Times New Roman"/>
                <w:color w:val="FF0000"/>
                <w:szCs w:val="24"/>
              </w:rPr>
            </w:pPr>
          </w:p>
        </w:tc>
      </w:tr>
      <w:tr w:rsidR="008846F9" w14:paraId="6BFDB498"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79081FC4" w14:textId="63AAFC01" w:rsidR="008846F9" w:rsidRPr="002F0B6A" w:rsidRDefault="00DD787A">
            <w:pPr>
              <w:rPr>
                <w:rFonts w:ascii="Times New Roman" w:hAnsi="Times New Roman"/>
                <w:b/>
                <w:color w:val="000000" w:themeColor="text1"/>
                <w:szCs w:val="24"/>
              </w:rPr>
            </w:pPr>
            <w:r w:rsidRPr="002F0B6A">
              <w:rPr>
                <w:rFonts w:ascii="Times New Roman" w:hAnsi="Times New Roman"/>
                <w:b/>
                <w:color w:val="000000" w:themeColor="text1"/>
                <w:szCs w:val="24"/>
              </w:rPr>
              <w:t xml:space="preserve">POTENTIAL MEMBER COMPANY BENEFITS:  </w:t>
            </w:r>
          </w:p>
          <w:p w14:paraId="3561B67C" w14:textId="4D175A50" w:rsidR="00463DFC" w:rsidRPr="002F0B6A" w:rsidRDefault="00463DFC" w:rsidP="00463DFC">
            <w:pPr>
              <w:rPr>
                <w:rFonts w:ascii="Times New Roman" w:hAnsi="Times New Roman"/>
                <w:color w:val="000000" w:themeColor="text1"/>
                <w:szCs w:val="24"/>
              </w:rPr>
            </w:pPr>
            <w:r w:rsidRPr="002F0B6A">
              <w:rPr>
                <w:rFonts w:ascii="Times New Roman" w:hAnsi="Times New Roman"/>
                <w:color w:val="000000" w:themeColor="text1"/>
                <w:sz w:val="22"/>
                <w:szCs w:val="22"/>
              </w:rPr>
              <w:t xml:space="preserve">Synthesize the quantification and assessment of observed correlations between stand structure, edaphic variables, and </w:t>
            </w:r>
            <w:r w:rsidR="002F0B6A" w:rsidRPr="002F0B6A">
              <w:rPr>
                <w:rFonts w:ascii="Times New Roman" w:hAnsi="Times New Roman"/>
                <w:color w:val="000000" w:themeColor="text1"/>
                <w:sz w:val="22"/>
                <w:szCs w:val="22"/>
              </w:rPr>
              <w:t xml:space="preserve">thinning </w:t>
            </w:r>
            <w:r w:rsidRPr="002F0B6A">
              <w:rPr>
                <w:rFonts w:ascii="Times New Roman" w:hAnsi="Times New Roman"/>
                <w:color w:val="000000" w:themeColor="text1"/>
                <w:sz w:val="22"/>
                <w:szCs w:val="22"/>
              </w:rPr>
              <w:t xml:space="preserve">physiologic response into regional silvicultural </w:t>
            </w:r>
            <w:r w:rsidRPr="002F0B6A">
              <w:rPr>
                <w:rFonts w:ascii="Times New Roman" w:hAnsi="Times New Roman"/>
                <w:color w:val="000000" w:themeColor="text1"/>
                <w:sz w:val="20"/>
              </w:rPr>
              <w:t xml:space="preserve">recommendations </w:t>
            </w:r>
            <w:r w:rsidRPr="002F0B6A">
              <w:rPr>
                <w:rFonts w:ascii="Times New Roman" w:hAnsi="Times New Roman"/>
                <w:color w:val="000000" w:themeColor="text1"/>
                <w:sz w:val="22"/>
                <w:szCs w:val="22"/>
              </w:rPr>
              <w:t xml:space="preserve">for </w:t>
            </w:r>
            <w:r w:rsidR="002F0B6A" w:rsidRPr="002F0B6A">
              <w:rPr>
                <w:rFonts w:ascii="Times New Roman" w:hAnsi="Times New Roman"/>
                <w:color w:val="000000" w:themeColor="text1"/>
                <w:sz w:val="22"/>
                <w:szCs w:val="22"/>
              </w:rPr>
              <w:t>working forests</w:t>
            </w:r>
            <w:r w:rsidRPr="002F0B6A">
              <w:rPr>
                <w:rFonts w:ascii="Times New Roman" w:hAnsi="Times New Roman"/>
                <w:color w:val="000000" w:themeColor="text1"/>
                <w:sz w:val="22"/>
                <w:szCs w:val="22"/>
              </w:rPr>
              <w:t xml:space="preserve">. </w:t>
            </w:r>
            <w:r w:rsidR="009743E2" w:rsidRPr="002F0B6A">
              <w:rPr>
                <w:rFonts w:ascii="Times New Roman" w:hAnsi="Times New Roman"/>
                <w:color w:val="000000" w:themeColor="text1"/>
                <w:sz w:val="22"/>
                <w:szCs w:val="22"/>
              </w:rPr>
              <w:t xml:space="preserve">Improve silvicultural recommendations for </w:t>
            </w:r>
            <w:r w:rsidR="00E24EB3" w:rsidRPr="002F0B6A">
              <w:rPr>
                <w:rFonts w:ascii="Times New Roman" w:hAnsi="Times New Roman"/>
                <w:color w:val="000000" w:themeColor="text1"/>
                <w:sz w:val="22"/>
                <w:szCs w:val="22"/>
              </w:rPr>
              <w:t xml:space="preserve">density management for </w:t>
            </w:r>
            <w:r w:rsidR="002F0B6A" w:rsidRPr="002F0B6A">
              <w:rPr>
                <w:rFonts w:ascii="Times New Roman" w:hAnsi="Times New Roman"/>
                <w:color w:val="000000" w:themeColor="text1"/>
                <w:sz w:val="22"/>
                <w:szCs w:val="22"/>
              </w:rPr>
              <w:t xml:space="preserve">major conifer species across the U.S. </w:t>
            </w:r>
          </w:p>
          <w:p w14:paraId="47B7A9E6" w14:textId="04F7E6E6" w:rsidR="008846F9" w:rsidRPr="00055EB8" w:rsidRDefault="008846F9">
            <w:pPr>
              <w:rPr>
                <w:rFonts w:ascii="Times New Roman" w:hAnsi="Times New Roman"/>
                <w:color w:val="FF0000"/>
                <w:szCs w:val="24"/>
              </w:rPr>
            </w:pPr>
          </w:p>
        </w:tc>
      </w:tr>
      <w:tr w:rsidR="008846F9" w14:paraId="13745CF4"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25683138" w14:textId="279F494B" w:rsidR="003F5B1F" w:rsidRPr="003E5ACC" w:rsidRDefault="00DD787A">
            <w:pPr>
              <w:rPr>
                <w:rFonts w:ascii="Times New Roman" w:hAnsi="Times New Roman"/>
                <w:color w:val="000000" w:themeColor="text1"/>
                <w:szCs w:val="24"/>
              </w:rPr>
            </w:pPr>
            <w:r w:rsidRPr="003E5ACC">
              <w:rPr>
                <w:rFonts w:ascii="Times New Roman" w:hAnsi="Times New Roman"/>
                <w:b/>
                <w:color w:val="000000" w:themeColor="text1"/>
                <w:szCs w:val="24"/>
              </w:rPr>
              <w:t>NEXT YEAR’S PROJECT BUDGET – NSF/CAFS PORTION:</w:t>
            </w:r>
          </w:p>
          <w:p w14:paraId="479D5595" w14:textId="4B99A5BF" w:rsidR="002F0B6A" w:rsidRPr="003E5ACC" w:rsidRDefault="002F0B6A">
            <w:pPr>
              <w:rPr>
                <w:rFonts w:ascii="Times New Roman" w:hAnsi="Times New Roman"/>
                <w:color w:val="000000" w:themeColor="text1"/>
                <w:sz w:val="22"/>
                <w:szCs w:val="22"/>
              </w:rPr>
            </w:pPr>
            <w:r w:rsidRPr="003E5ACC">
              <w:rPr>
                <w:rFonts w:ascii="Times New Roman" w:hAnsi="Times New Roman"/>
                <w:color w:val="000000" w:themeColor="text1"/>
                <w:sz w:val="22"/>
                <w:szCs w:val="22"/>
              </w:rPr>
              <w:t>Student tuition support $28,869 (</w:t>
            </w:r>
            <w:r w:rsidR="003E5ACC">
              <w:rPr>
                <w:rFonts w:ascii="Times New Roman" w:hAnsi="Times New Roman"/>
                <w:color w:val="000000" w:themeColor="text1"/>
                <w:sz w:val="22"/>
                <w:szCs w:val="22"/>
              </w:rPr>
              <w:t xml:space="preserve">CAFS </w:t>
            </w:r>
            <w:r w:rsidRPr="003E5ACC">
              <w:rPr>
                <w:rFonts w:ascii="Times New Roman" w:hAnsi="Times New Roman"/>
                <w:color w:val="000000" w:themeColor="text1"/>
                <w:sz w:val="22"/>
                <w:szCs w:val="22"/>
              </w:rPr>
              <w:t>UMaine)</w:t>
            </w:r>
          </w:p>
          <w:p w14:paraId="6ABDEE85" w14:textId="44DAD3F7" w:rsidR="009743E2" w:rsidRPr="003E5ACC" w:rsidRDefault="009743E2">
            <w:pPr>
              <w:rPr>
                <w:rFonts w:ascii="Times New Roman" w:hAnsi="Times New Roman"/>
                <w:color w:val="000000" w:themeColor="text1"/>
                <w:szCs w:val="24"/>
              </w:rPr>
            </w:pPr>
          </w:p>
        </w:tc>
      </w:tr>
      <w:tr w:rsidR="008846F9" w14:paraId="0476EA04"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20E0E358" w14:textId="093C4B93" w:rsidR="008846F9" w:rsidRPr="003E5ACC" w:rsidRDefault="00DD787A">
            <w:pPr>
              <w:rPr>
                <w:rFonts w:ascii="Times New Roman" w:hAnsi="Times New Roman"/>
                <w:b/>
                <w:color w:val="000000" w:themeColor="text1"/>
                <w:szCs w:val="24"/>
              </w:rPr>
            </w:pPr>
            <w:r w:rsidRPr="003E5ACC">
              <w:rPr>
                <w:rFonts w:ascii="Times New Roman" w:hAnsi="Times New Roman"/>
                <w:b/>
                <w:color w:val="000000" w:themeColor="text1"/>
                <w:szCs w:val="24"/>
              </w:rPr>
              <w:t>NEXT YEAR’S PROJECT BUDGET - OTHER SOURCES, INCLUDING SITE-SPECIFIC:</w:t>
            </w:r>
          </w:p>
          <w:p w14:paraId="4B26BB23" w14:textId="3ED5465D" w:rsidR="002F0B6A" w:rsidRPr="003E5ACC" w:rsidRDefault="002F0B6A">
            <w:pPr>
              <w:rPr>
                <w:rFonts w:ascii="Times New Roman" w:hAnsi="Times New Roman"/>
                <w:bCs/>
                <w:color w:val="000000" w:themeColor="text1"/>
                <w:szCs w:val="24"/>
              </w:rPr>
            </w:pPr>
            <w:r w:rsidRPr="003E5ACC">
              <w:rPr>
                <w:rFonts w:ascii="Times New Roman" w:hAnsi="Times New Roman"/>
                <w:bCs/>
                <w:color w:val="000000" w:themeColor="text1"/>
                <w:szCs w:val="24"/>
              </w:rPr>
              <w:t>Student tuition support $28,869 (</w:t>
            </w:r>
            <w:r w:rsidR="003E5ACC">
              <w:rPr>
                <w:rFonts w:ascii="Times New Roman" w:hAnsi="Times New Roman"/>
                <w:bCs/>
                <w:color w:val="000000" w:themeColor="text1"/>
                <w:szCs w:val="24"/>
              </w:rPr>
              <w:t xml:space="preserve">CAFS </w:t>
            </w:r>
            <w:r w:rsidRPr="003E5ACC">
              <w:rPr>
                <w:rFonts w:ascii="Times New Roman" w:hAnsi="Times New Roman"/>
                <w:bCs/>
                <w:color w:val="000000" w:themeColor="text1"/>
                <w:szCs w:val="24"/>
              </w:rPr>
              <w:t>UMaine)</w:t>
            </w:r>
          </w:p>
          <w:p w14:paraId="54C8194F" w14:textId="44E6855D" w:rsidR="002F0B6A" w:rsidRPr="003E5ACC" w:rsidRDefault="002F0B6A">
            <w:pPr>
              <w:rPr>
                <w:rFonts w:ascii="Times New Roman" w:hAnsi="Times New Roman"/>
                <w:bCs/>
                <w:color w:val="000000" w:themeColor="text1"/>
                <w:szCs w:val="24"/>
              </w:rPr>
            </w:pPr>
            <w:r w:rsidRPr="003E5ACC">
              <w:rPr>
                <w:rFonts w:ascii="Times New Roman" w:hAnsi="Times New Roman"/>
                <w:bCs/>
                <w:color w:val="000000" w:themeColor="text1"/>
                <w:szCs w:val="24"/>
              </w:rPr>
              <w:t>Field sampling and processing costs - $11,500 (</w:t>
            </w:r>
            <w:r w:rsidR="003E5ACC">
              <w:rPr>
                <w:rFonts w:ascii="Times New Roman" w:hAnsi="Times New Roman"/>
                <w:bCs/>
                <w:color w:val="000000" w:themeColor="text1"/>
                <w:szCs w:val="24"/>
              </w:rPr>
              <w:t xml:space="preserve">CAFS </w:t>
            </w:r>
            <w:r w:rsidRPr="003E5ACC">
              <w:rPr>
                <w:rFonts w:ascii="Times New Roman" w:hAnsi="Times New Roman"/>
                <w:bCs/>
                <w:color w:val="000000" w:themeColor="text1"/>
                <w:szCs w:val="24"/>
              </w:rPr>
              <w:t xml:space="preserve">NCSU); </w:t>
            </w:r>
            <w:r w:rsidR="005E4394" w:rsidRPr="003E5ACC">
              <w:rPr>
                <w:rFonts w:ascii="Times New Roman" w:hAnsi="Times New Roman"/>
                <w:bCs/>
                <w:color w:val="000000" w:themeColor="text1"/>
                <w:szCs w:val="24"/>
              </w:rPr>
              <w:t>$11,500 (</w:t>
            </w:r>
            <w:r w:rsidR="003E5ACC">
              <w:rPr>
                <w:rFonts w:ascii="Times New Roman" w:hAnsi="Times New Roman"/>
                <w:bCs/>
                <w:color w:val="000000" w:themeColor="text1"/>
                <w:szCs w:val="24"/>
              </w:rPr>
              <w:t xml:space="preserve">CAFS </w:t>
            </w:r>
            <w:r w:rsidR="005E4394" w:rsidRPr="003E5ACC">
              <w:rPr>
                <w:rFonts w:ascii="Times New Roman" w:hAnsi="Times New Roman"/>
                <w:bCs/>
                <w:color w:val="000000" w:themeColor="text1"/>
                <w:szCs w:val="24"/>
              </w:rPr>
              <w:t>UW)</w:t>
            </w:r>
          </w:p>
          <w:p w14:paraId="6E7E75B7" w14:textId="35709081" w:rsidR="003F5B1F" w:rsidRPr="003E5ACC" w:rsidRDefault="003F5B1F">
            <w:pPr>
              <w:rPr>
                <w:rFonts w:ascii="Times New Roman" w:hAnsi="Times New Roman"/>
                <w:color w:val="000000" w:themeColor="text1"/>
                <w:szCs w:val="24"/>
              </w:rPr>
            </w:pPr>
          </w:p>
        </w:tc>
      </w:tr>
      <w:tr w:rsidR="005E4394" w14:paraId="17C0C5C9"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3D3AE71B" w14:textId="77777777" w:rsidR="005E4394" w:rsidRPr="00055EB8" w:rsidRDefault="005E4394">
            <w:pPr>
              <w:rPr>
                <w:rFonts w:ascii="Times New Roman" w:hAnsi="Times New Roman"/>
                <w:b/>
                <w:color w:val="FF0000"/>
                <w:szCs w:val="24"/>
              </w:rPr>
            </w:pPr>
          </w:p>
        </w:tc>
      </w:tr>
    </w:tbl>
    <w:p w14:paraId="19EDF068" w14:textId="56957BDF" w:rsidR="000E6C52" w:rsidRDefault="000E6C52"/>
    <w:sectPr w:rsidR="000E6C52">
      <w:headerReference w:type="default" r:id="rId7"/>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151C" w14:textId="77777777" w:rsidR="00222BA8" w:rsidRDefault="00222BA8">
      <w:r>
        <w:separator/>
      </w:r>
    </w:p>
  </w:endnote>
  <w:endnote w:type="continuationSeparator" w:id="0">
    <w:p w14:paraId="360A9E48" w14:textId="77777777" w:rsidR="00222BA8" w:rsidRDefault="0022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CEDC" w14:textId="77777777" w:rsidR="00222BA8" w:rsidRDefault="00222BA8">
      <w:r>
        <w:separator/>
      </w:r>
    </w:p>
  </w:footnote>
  <w:footnote w:type="continuationSeparator" w:id="0">
    <w:p w14:paraId="64842CA1" w14:textId="77777777" w:rsidR="00222BA8" w:rsidRDefault="00222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7444" w14:textId="77777777" w:rsidR="008846F9" w:rsidRDefault="00DD787A">
    <w:pPr>
      <w:pStyle w:val="Header"/>
      <w:jc w:val="center"/>
    </w:pPr>
    <w:r>
      <w:rPr>
        <w:noProof/>
      </w:rPr>
      <w:drawing>
        <wp:anchor distT="0" distB="0" distL="0" distR="0" simplePos="0" relativeHeight="2" behindDoc="1" locked="0" layoutInCell="1" allowOverlap="1" wp14:anchorId="5B909485" wp14:editId="549E9179">
          <wp:simplePos x="0" y="0"/>
          <wp:positionH relativeFrom="column">
            <wp:posOffset>186055</wp:posOffset>
          </wp:positionH>
          <wp:positionV relativeFrom="paragraph">
            <wp:posOffset>-207645</wp:posOffset>
          </wp:positionV>
          <wp:extent cx="692785" cy="68453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stretch>
                    <a:fillRect/>
                  </a:stretch>
                </pic:blipFill>
                <pic:spPr bwMode="auto">
                  <a:xfrm>
                    <a:off x="0" y="0"/>
                    <a:ext cx="692785" cy="684530"/>
                  </a:xfrm>
                  <a:prstGeom prst="rect">
                    <a:avLst/>
                  </a:prstGeom>
                </pic:spPr>
              </pic:pic>
            </a:graphicData>
          </a:graphic>
        </wp:anchor>
      </w:drawing>
    </w:r>
    <w:r>
      <w:rPr>
        <w:noProof/>
      </w:rPr>
      <w:drawing>
        <wp:anchor distT="0" distB="0" distL="0" distR="0" simplePos="0" relativeHeight="3" behindDoc="1" locked="0" layoutInCell="1" allowOverlap="1" wp14:anchorId="623FC305" wp14:editId="43297E84">
          <wp:simplePos x="0" y="0"/>
          <wp:positionH relativeFrom="column">
            <wp:posOffset>5142865</wp:posOffset>
          </wp:positionH>
          <wp:positionV relativeFrom="paragraph">
            <wp:posOffset>-278130</wp:posOffset>
          </wp:positionV>
          <wp:extent cx="741680" cy="7753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stretch>
                    <a:fillRect/>
                  </a:stretch>
                </pic:blipFill>
                <pic:spPr bwMode="auto">
                  <a:xfrm>
                    <a:off x="0" y="0"/>
                    <a:ext cx="741680" cy="775335"/>
                  </a:xfrm>
                  <a:prstGeom prst="rect">
                    <a:avLst/>
                  </a:prstGeom>
                </pic:spPr>
              </pic:pic>
            </a:graphicData>
          </a:graphic>
        </wp:anchor>
      </w:drawing>
    </w:r>
    <w:r>
      <w:rPr>
        <w:rFonts w:ascii="Arial" w:hAnsi="Arial" w:cs="Arial"/>
        <w:b/>
        <w:sz w:val="28"/>
        <w:szCs w:val="28"/>
      </w:rPr>
      <w:t>Center for Advanced Forestry Systems</w:t>
    </w:r>
  </w:p>
  <w:p w14:paraId="0F201C1D" w14:textId="36EB0D8C" w:rsidR="008846F9" w:rsidRDefault="00DD787A">
    <w:pPr>
      <w:pStyle w:val="Header"/>
      <w:jc w:val="center"/>
    </w:pPr>
    <w:r>
      <w:rPr>
        <w:rFonts w:ascii="Arial" w:hAnsi="Arial" w:cs="Arial"/>
        <w:b/>
      </w:rPr>
      <w:t>202</w:t>
    </w:r>
    <w:r w:rsidR="009A55BD">
      <w:rPr>
        <w:rFonts w:ascii="Arial" w:hAnsi="Arial" w:cs="Arial"/>
        <w:b/>
      </w:rPr>
      <w:t>3</w:t>
    </w:r>
    <w:r>
      <w:rPr>
        <w:rFonts w:ascii="Arial" w:hAnsi="Arial" w:cs="Arial"/>
        <w:b/>
      </w:rPr>
      <w:t xml:space="preserve"> Annual Meeting </w:t>
    </w:r>
    <w:r>
      <w:rPr>
        <w:rFonts w:ascii="Arial" w:hAnsi="Arial" w:cs="Arial"/>
        <w:b/>
        <w:u w:val="single"/>
      </w:rPr>
      <w:t>New</w:t>
    </w:r>
    <w:r>
      <w:rPr>
        <w:rFonts w:ascii="Arial" w:hAnsi="Arial" w:cs="Arial"/>
        <w:b/>
      </w:rPr>
      <w:t xml:space="preserve"> Project Proposal</w:t>
    </w:r>
  </w:p>
  <w:p w14:paraId="5DE33BFB" w14:textId="77777777" w:rsidR="008846F9" w:rsidRDefault="008846F9">
    <w:pPr>
      <w:pStyle w:val="Header"/>
      <w:jc w:val="center"/>
      <w:rPr>
        <w:rFonts w:ascii="Arial" w:hAnsi="Arial" w:cs="Arial"/>
        <w:b/>
      </w:rPr>
    </w:pPr>
  </w:p>
  <w:p w14:paraId="7180F5E8" w14:textId="77777777" w:rsidR="008846F9" w:rsidRDefault="00DD787A">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55C94"/>
    <w:multiLevelType w:val="hybridMultilevel"/>
    <w:tmpl w:val="F948C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26674B"/>
    <w:multiLevelType w:val="hybridMultilevel"/>
    <w:tmpl w:val="DA12A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600596">
    <w:abstractNumId w:val="1"/>
  </w:num>
  <w:num w:numId="2" w16cid:durableId="117711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9"/>
    <w:rsid w:val="00055EB8"/>
    <w:rsid w:val="000E6C52"/>
    <w:rsid w:val="00100ACA"/>
    <w:rsid w:val="0011183B"/>
    <w:rsid w:val="00177F0F"/>
    <w:rsid w:val="00182752"/>
    <w:rsid w:val="001A18B5"/>
    <w:rsid w:val="00207686"/>
    <w:rsid w:val="002113B7"/>
    <w:rsid w:val="00222BA8"/>
    <w:rsid w:val="00255F9F"/>
    <w:rsid w:val="002C6519"/>
    <w:rsid w:val="002D4B1F"/>
    <w:rsid w:val="002F0B6A"/>
    <w:rsid w:val="00301806"/>
    <w:rsid w:val="00360870"/>
    <w:rsid w:val="003918DE"/>
    <w:rsid w:val="003E5ACC"/>
    <w:rsid w:val="003E7179"/>
    <w:rsid w:val="003E7FE5"/>
    <w:rsid w:val="003F5B1F"/>
    <w:rsid w:val="004421CD"/>
    <w:rsid w:val="004600D4"/>
    <w:rsid w:val="00463DFC"/>
    <w:rsid w:val="0049453C"/>
    <w:rsid w:val="00510EBE"/>
    <w:rsid w:val="005171BB"/>
    <w:rsid w:val="00543CA1"/>
    <w:rsid w:val="005B2920"/>
    <w:rsid w:val="005E4394"/>
    <w:rsid w:val="00653233"/>
    <w:rsid w:val="00666F2D"/>
    <w:rsid w:val="006736CA"/>
    <w:rsid w:val="0072604E"/>
    <w:rsid w:val="00787D0E"/>
    <w:rsid w:val="007B5C5F"/>
    <w:rsid w:val="00861AE0"/>
    <w:rsid w:val="0088067A"/>
    <w:rsid w:val="0088459A"/>
    <w:rsid w:val="008846F9"/>
    <w:rsid w:val="009743E2"/>
    <w:rsid w:val="009972AB"/>
    <w:rsid w:val="009A55BD"/>
    <w:rsid w:val="009C3A62"/>
    <w:rsid w:val="009E1EF2"/>
    <w:rsid w:val="00A15B1A"/>
    <w:rsid w:val="00A15FD5"/>
    <w:rsid w:val="00A234A2"/>
    <w:rsid w:val="00AA275A"/>
    <w:rsid w:val="00AE5BDD"/>
    <w:rsid w:val="00BB6AD6"/>
    <w:rsid w:val="00C04CAA"/>
    <w:rsid w:val="00C10E52"/>
    <w:rsid w:val="00C83907"/>
    <w:rsid w:val="00C83A3A"/>
    <w:rsid w:val="00CE20D8"/>
    <w:rsid w:val="00CF4CC2"/>
    <w:rsid w:val="00D4610B"/>
    <w:rsid w:val="00DB11E3"/>
    <w:rsid w:val="00DD787A"/>
    <w:rsid w:val="00DE693B"/>
    <w:rsid w:val="00E24EB3"/>
    <w:rsid w:val="00E47257"/>
    <w:rsid w:val="00E965A8"/>
    <w:rsid w:val="00EF5001"/>
    <w:rsid w:val="00F12F6C"/>
    <w:rsid w:val="00F32663"/>
    <w:rsid w:val="00F41058"/>
    <w:rsid w:val="00F64788"/>
    <w:rsid w:val="00F649E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8E8E"/>
  <w15:docId w15:val="{7EB02F0A-3AC5-4DEF-9E97-089BF033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character" w:customStyle="1" w:styleId="ListLabel1">
    <w:name w:val="ListLabel 1"/>
    <w:qFormat/>
    <w:rPr>
      <w:sz w:val="28"/>
    </w:rPr>
  </w:style>
  <w:style w:type="character" w:customStyle="1" w:styleId="ListLabel2">
    <w:name w:val="ListLabel 2"/>
    <w:qFormat/>
    <w:rPr>
      <w:sz w:val="2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character" w:styleId="CommentReference">
    <w:name w:val="annotation reference"/>
    <w:basedOn w:val="DefaultParagraphFont"/>
    <w:semiHidden/>
    <w:unhideWhenUsed/>
    <w:rsid w:val="00C83907"/>
    <w:rPr>
      <w:sz w:val="16"/>
      <w:szCs w:val="16"/>
    </w:rPr>
  </w:style>
  <w:style w:type="paragraph" w:styleId="CommentText">
    <w:name w:val="annotation text"/>
    <w:basedOn w:val="Normal"/>
    <w:link w:val="CommentTextChar"/>
    <w:semiHidden/>
    <w:unhideWhenUsed/>
    <w:rsid w:val="00C83907"/>
    <w:rPr>
      <w:sz w:val="20"/>
    </w:rPr>
  </w:style>
  <w:style w:type="character" w:customStyle="1" w:styleId="CommentTextChar">
    <w:name w:val="Comment Text Char"/>
    <w:basedOn w:val="DefaultParagraphFont"/>
    <w:link w:val="CommentText"/>
    <w:semiHidden/>
    <w:rsid w:val="00C83907"/>
    <w:rPr>
      <w:rFonts w:ascii="Times" w:hAnsi="Times"/>
    </w:rPr>
  </w:style>
  <w:style w:type="paragraph" w:styleId="CommentSubject">
    <w:name w:val="annotation subject"/>
    <w:basedOn w:val="CommentText"/>
    <w:next w:val="CommentText"/>
    <w:link w:val="CommentSubjectChar"/>
    <w:semiHidden/>
    <w:unhideWhenUsed/>
    <w:rsid w:val="00C83907"/>
    <w:rPr>
      <w:b/>
      <w:bCs/>
    </w:rPr>
  </w:style>
  <w:style w:type="character" w:customStyle="1" w:styleId="CommentSubjectChar">
    <w:name w:val="Comment Subject Char"/>
    <w:basedOn w:val="CommentTextChar"/>
    <w:link w:val="CommentSubject"/>
    <w:semiHidden/>
    <w:rsid w:val="00C83907"/>
    <w:rPr>
      <w:rFonts w:ascii="Times" w:hAnsi="Times"/>
      <w:b/>
      <w:bCs/>
    </w:rPr>
  </w:style>
  <w:style w:type="paragraph" w:styleId="Revision">
    <w:name w:val="Revision"/>
    <w:hidden/>
    <w:uiPriority w:val="99"/>
    <w:semiHidden/>
    <w:rsid w:val="009C3A62"/>
    <w:rPr>
      <w:rFonts w:ascii="Times" w:hAnsi="Times"/>
      <w:sz w:val="24"/>
    </w:rPr>
  </w:style>
  <w:style w:type="paragraph" w:styleId="ListParagraph">
    <w:name w:val="List Paragraph"/>
    <w:basedOn w:val="Normal"/>
    <w:uiPriority w:val="34"/>
    <w:qFormat/>
    <w:rsid w:val="0065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101898">
      <w:bodyDiv w:val="1"/>
      <w:marLeft w:val="0"/>
      <w:marRight w:val="0"/>
      <w:marTop w:val="0"/>
      <w:marBottom w:val="0"/>
      <w:divBdr>
        <w:top w:val="none" w:sz="0" w:space="0" w:color="auto"/>
        <w:left w:val="none" w:sz="0" w:space="0" w:color="auto"/>
        <w:bottom w:val="none" w:sz="0" w:space="0" w:color="auto"/>
        <w:right w:val="none" w:sz="0" w:space="0" w:color="auto"/>
      </w:divBdr>
    </w:div>
    <w:div w:id="2090232041">
      <w:bodyDiv w:val="1"/>
      <w:marLeft w:val="0"/>
      <w:marRight w:val="0"/>
      <w:marTop w:val="0"/>
      <w:marBottom w:val="0"/>
      <w:divBdr>
        <w:top w:val="none" w:sz="0" w:space="0" w:color="auto"/>
        <w:left w:val="none" w:sz="0" w:space="0" w:color="auto"/>
        <w:bottom w:val="none" w:sz="0" w:space="0" w:color="auto"/>
        <w:right w:val="none" w:sz="0" w:space="0" w:color="auto"/>
      </w:divBdr>
      <w:divsChild>
        <w:div w:id="133236955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96B31-E5A7-4A3F-BD92-8498F7201167}"/>
</file>

<file path=customXml/itemProps2.xml><?xml version="1.0" encoding="utf-8"?>
<ds:datastoreItem xmlns:ds="http://schemas.openxmlformats.org/officeDocument/2006/customXml" ds:itemID="{122ACEC9-38CE-4020-BE1A-F83534441286}"/>
</file>

<file path=customXml/itemProps3.xml><?xml version="1.0" encoding="utf-8"?>
<ds:datastoreItem xmlns:ds="http://schemas.openxmlformats.org/officeDocument/2006/customXml" ds:itemID="{6C0853B4-7BA9-4F8D-BBAE-D75C2942204E}"/>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Mike Premer</cp:lastModifiedBy>
  <cp:revision>2</cp:revision>
  <cp:lastPrinted>2015-03-19T14:14:00Z</cp:lastPrinted>
  <dcterms:created xsi:type="dcterms:W3CDTF">2023-06-01T12:36:00Z</dcterms:created>
  <dcterms:modified xsi:type="dcterms:W3CDTF">2023-06-01T12:36:00Z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0x0101000C264BAEF8630545AA0BF6DCB85BD78B</vt:lpwstr>
  </property>
</Properties>
</file>