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B8B5" w14:textId="7D6C0AEA" w:rsidR="001D16C3" w:rsidRDefault="00000000">
      <w:pPr>
        <w:spacing w:before="240"/>
        <w:jc w:val="both"/>
        <w:rPr>
          <w:rFonts w:ascii="Times New Roman" w:hAnsi="Times New Roman"/>
        </w:rPr>
      </w:pPr>
      <w:r>
        <w:rPr>
          <w:rFonts w:ascii="Times New Roman" w:hAnsi="Times New Roman"/>
          <w:b/>
        </w:rPr>
        <w:t xml:space="preserve">PROJECT ID: </w:t>
      </w:r>
      <w:r>
        <w:rPr>
          <w:rFonts w:ascii="Times New Roman" w:hAnsi="Times New Roman"/>
        </w:rPr>
        <w:t>CAFS.</w:t>
      </w:r>
      <w:r w:rsidR="00724958">
        <w:rPr>
          <w:rFonts w:ascii="Times New Roman" w:hAnsi="Times New Roman"/>
        </w:rPr>
        <w:t>20</w:t>
      </w:r>
      <w:r>
        <w:rPr>
          <w:rFonts w:ascii="Times New Roman" w:hAnsi="Times New Roman"/>
        </w:rPr>
        <w:t>.</w:t>
      </w:r>
      <w:r w:rsidR="00724958">
        <w:rPr>
          <w:rFonts w:ascii="Times New Roman" w:hAnsi="Times New Roman"/>
        </w:rPr>
        <w:t>83</w:t>
      </w:r>
    </w:p>
    <w:p w14:paraId="09D2DCFC" w14:textId="52BC9F8D" w:rsidR="001D16C3" w:rsidRDefault="00000000">
      <w:pPr>
        <w:spacing w:before="240"/>
        <w:jc w:val="both"/>
        <w:rPr>
          <w:rFonts w:ascii="Times New Roman" w:hAnsi="Times New Roman"/>
        </w:rPr>
      </w:pPr>
      <w:r>
        <w:rPr>
          <w:rFonts w:ascii="Times New Roman" w:hAnsi="Times New Roman"/>
          <w:b/>
        </w:rPr>
        <w:t>PROJECT TITLE:</w:t>
      </w:r>
      <w:r>
        <w:rPr>
          <w:rFonts w:ascii="Times New Roman" w:hAnsi="Times New Roman"/>
        </w:rPr>
        <w:t xml:space="preserve"> </w:t>
      </w:r>
      <w:r w:rsidR="00724958">
        <w:rPr>
          <w:rFonts w:ascii="Times New Roman" w:hAnsi="Times New Roman"/>
        </w:rPr>
        <w:t xml:space="preserve">Using predictive analytics to decompose site </w:t>
      </w:r>
      <w:proofErr w:type="gramStart"/>
      <w:r w:rsidR="00724958">
        <w:rPr>
          <w:rFonts w:ascii="Times New Roman" w:hAnsi="Times New Roman"/>
        </w:rPr>
        <w:t>index</w:t>
      </w:r>
      <w:proofErr w:type="gramEnd"/>
    </w:p>
    <w:p w14:paraId="479E1AFE" w14:textId="6769A1A4" w:rsidR="00724958" w:rsidRPr="0098594B" w:rsidRDefault="00000000" w:rsidP="00724958">
      <w:pPr>
        <w:spacing w:before="240"/>
        <w:jc w:val="both"/>
        <w:rPr>
          <w:rFonts w:ascii="Times New Roman" w:hAnsi="Times New Roman"/>
        </w:rPr>
      </w:pPr>
      <w:r>
        <w:rPr>
          <w:rFonts w:ascii="Times New Roman" w:hAnsi="Times New Roman"/>
          <w:b/>
        </w:rPr>
        <w:t>INVESTIGATOR(S):</w:t>
      </w:r>
      <w:r w:rsidR="00724958" w:rsidRPr="00724958">
        <w:rPr>
          <w:rFonts w:ascii="Times New Roman" w:hAnsi="Times New Roman"/>
        </w:rPr>
        <w:t xml:space="preserve"> </w:t>
      </w:r>
      <w:r w:rsidR="00724958" w:rsidRPr="0098594B">
        <w:rPr>
          <w:rFonts w:ascii="Times New Roman" w:hAnsi="Times New Roman"/>
        </w:rPr>
        <w:t>Jason Cross, University of Washington</w:t>
      </w:r>
    </w:p>
    <w:p w14:paraId="7974723B" w14:textId="177E6807" w:rsidR="001D16C3" w:rsidRDefault="00724958" w:rsidP="00724958">
      <w:pPr>
        <w:jc w:val="both"/>
        <w:rPr>
          <w:rFonts w:ascii="Times New Roman" w:hAnsi="Times New Roman"/>
        </w:rPr>
      </w:pPr>
      <w:r w:rsidRPr="0098594B">
        <w:rPr>
          <w:rFonts w:ascii="Times New Roman" w:hAnsi="Times New Roman"/>
        </w:rPr>
        <w:t xml:space="preserve">                                      Eric Turnblom, University of Washington</w:t>
      </w:r>
    </w:p>
    <w:p w14:paraId="034F349A" w14:textId="77777777" w:rsidR="001D16C3" w:rsidRDefault="001D16C3">
      <w:pPr>
        <w:jc w:val="both"/>
        <w:rPr>
          <w:rFonts w:ascii="Times New Roman" w:hAnsi="Times New Roman"/>
        </w:rPr>
      </w:pPr>
    </w:p>
    <w:tbl>
      <w:tblPr>
        <w:tblW w:w="9980" w:type="dxa"/>
        <w:tblCellMar>
          <w:left w:w="63" w:type="dxa"/>
          <w:right w:w="80" w:type="dxa"/>
        </w:tblCellMar>
        <w:tblLook w:val="0000" w:firstRow="0" w:lastRow="0" w:firstColumn="0" w:lastColumn="0" w:noHBand="0" w:noVBand="0"/>
      </w:tblPr>
      <w:tblGrid>
        <w:gridCol w:w="9980"/>
      </w:tblGrid>
      <w:tr w:rsidR="001D16C3" w14:paraId="0ABDE012"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264853C1" w14:textId="2896A3C4" w:rsidR="001D16C3" w:rsidRDefault="00000000">
            <w:pPr>
              <w:rPr>
                <w:rFonts w:ascii="Times New Roman" w:hAnsi="Times New Roman"/>
                <w:szCs w:val="24"/>
              </w:rPr>
            </w:pPr>
            <w:r>
              <w:rPr>
                <w:rFonts w:ascii="Times New Roman" w:hAnsi="Times New Roman"/>
                <w:b/>
                <w:szCs w:val="24"/>
              </w:rPr>
              <w:t>PROJECT DESCRIPTION:</w:t>
            </w:r>
            <w:r>
              <w:rPr>
                <w:rFonts w:ascii="Times New Roman" w:hAnsi="Times New Roman"/>
                <w:szCs w:val="24"/>
              </w:rPr>
              <w:t xml:space="preserve"> </w:t>
            </w:r>
          </w:p>
          <w:p w14:paraId="685EA580" w14:textId="09BB8D2A" w:rsidR="00724958" w:rsidRPr="005C63DE" w:rsidRDefault="00724958" w:rsidP="00724958">
            <w:pPr>
              <w:jc w:val="both"/>
              <w:rPr>
                <w:rFonts w:ascii="Times New Roman" w:hAnsi="Times New Roman"/>
              </w:rPr>
            </w:pPr>
            <w:r w:rsidRPr="005C63DE">
              <w:rPr>
                <w:rFonts w:ascii="Times New Roman" w:hAnsi="Times New Roman"/>
              </w:rPr>
              <w:t xml:space="preserve">Site Index (SI) is a heuristic device that describes the rate at which a location produces wood.  It is the convolution of many and varied dimensions – elevation; topography; soil composition and depth; precipitation; daily/monthly/seasonal/annual temperature pattern; and seed source – into the expected height of dominant trees at a given base age.  Site index likely differs by species at the same </w:t>
            </w:r>
            <w:r w:rsidR="00EA2B9D" w:rsidRPr="005C63DE">
              <w:rPr>
                <w:rFonts w:ascii="Times New Roman" w:hAnsi="Times New Roman"/>
              </w:rPr>
              <w:t>location and</w:t>
            </w:r>
            <w:r w:rsidRPr="005C63DE">
              <w:rPr>
                <w:rFonts w:ascii="Times New Roman" w:hAnsi="Times New Roman"/>
              </w:rPr>
              <w:t xml:space="preserve"> differs by location for the same species.  It is an input in various growth and yield models, whose outputs support millions of dollars’ worth of silvicultural decisions that include planting, pre-commercial thinning, and fertilization.  </w:t>
            </w:r>
          </w:p>
          <w:p w14:paraId="120018D0" w14:textId="77777777" w:rsidR="00724958" w:rsidRPr="005C63DE" w:rsidRDefault="00724958" w:rsidP="00724958">
            <w:pPr>
              <w:jc w:val="both"/>
              <w:rPr>
                <w:rFonts w:ascii="Times New Roman" w:hAnsi="Times New Roman"/>
              </w:rPr>
            </w:pPr>
          </w:p>
          <w:p w14:paraId="506DA34A" w14:textId="77777777" w:rsidR="001D16C3" w:rsidRDefault="00724958" w:rsidP="004A34A7">
            <w:pPr>
              <w:rPr>
                <w:rFonts w:ascii="Times New Roman" w:hAnsi="Times New Roman"/>
              </w:rPr>
            </w:pPr>
            <w:r w:rsidRPr="005C63DE">
              <w:rPr>
                <w:rFonts w:ascii="Times New Roman" w:hAnsi="Times New Roman"/>
              </w:rPr>
              <w:t xml:space="preserve">Increased quantities of atmospheric carbon dioxide are contributing to changes in the observed ranges of factors once thought to be fixed when index values were conceived (e.g., theoretical maximum photosynthesis rate, precipitation, minimum and maximum temperatures). At a given location, these changes may combine to effectively </w:t>
            </w:r>
            <w:r w:rsidR="00EA2B9D" w:rsidRPr="005C63DE">
              <w:rPr>
                <w:rFonts w:ascii="Times New Roman" w:hAnsi="Times New Roman"/>
              </w:rPr>
              <w:t>alter</w:t>
            </w:r>
            <w:r w:rsidRPr="005C63DE">
              <w:rPr>
                <w:rFonts w:ascii="Times New Roman" w:hAnsi="Times New Roman"/>
              </w:rPr>
              <w:t xml:space="preserve"> it (by increasing or decreasing </w:t>
            </w:r>
            <w:proofErr w:type="gramStart"/>
            <w:r w:rsidRPr="005C63DE">
              <w:rPr>
                <w:rFonts w:ascii="Times New Roman" w:hAnsi="Times New Roman"/>
              </w:rPr>
              <w:t>site</w:t>
            </w:r>
            <w:proofErr w:type="gramEnd"/>
            <w:r w:rsidRPr="005C63DE">
              <w:rPr>
                <w:rFonts w:ascii="Times New Roman" w:hAnsi="Times New Roman"/>
              </w:rPr>
              <w:t xml:space="preserve"> index from its historic value), and threatens the accuracy of the index, even though it may continue to be measured with sufficient precision. Accounting for the effects of climate change requires investigation into the decomposition of site index into its additive subcomponents.  </w:t>
            </w:r>
          </w:p>
          <w:p w14:paraId="3FC1D965" w14:textId="0C480E79" w:rsidR="004A34A7" w:rsidRDefault="004A34A7" w:rsidP="004A34A7"/>
        </w:tc>
      </w:tr>
      <w:tr w:rsidR="001D16C3" w14:paraId="7F7D4C76"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7663B771" w14:textId="505A05A0" w:rsidR="001D16C3" w:rsidRPr="00AC1EE0" w:rsidRDefault="00000000">
            <w:pPr>
              <w:rPr>
                <w:rFonts w:ascii="Times New Roman" w:hAnsi="Times New Roman"/>
                <w:b/>
                <w:szCs w:val="24"/>
              </w:rPr>
            </w:pPr>
            <w:r>
              <w:rPr>
                <w:rFonts w:ascii="Times New Roman" w:hAnsi="Times New Roman"/>
                <w:b/>
                <w:szCs w:val="24"/>
              </w:rPr>
              <w:t>HYPOTHESES or OBJECTIVES:</w:t>
            </w:r>
          </w:p>
          <w:p w14:paraId="4F23D54A" w14:textId="2EC17634" w:rsidR="00724958" w:rsidRDefault="00724958" w:rsidP="00724958">
            <w:pPr>
              <w:rPr>
                <w:rFonts w:ascii="Times New Roman" w:hAnsi="Times New Roman"/>
                <w:szCs w:val="24"/>
              </w:rPr>
            </w:pPr>
            <w:r>
              <w:rPr>
                <w:rFonts w:ascii="Times New Roman" w:hAnsi="Times New Roman"/>
                <w:szCs w:val="24"/>
              </w:rPr>
              <w:t xml:space="preserve">Hypothesis: site quality measured as top height </w:t>
            </w:r>
            <w:r w:rsidR="00A4336F">
              <w:rPr>
                <w:rFonts w:ascii="Times New Roman" w:hAnsi="Times New Roman"/>
                <w:szCs w:val="24"/>
              </w:rPr>
              <w:t xml:space="preserve">predicted </w:t>
            </w:r>
            <w:r>
              <w:rPr>
                <w:rFonts w:ascii="Times New Roman" w:hAnsi="Times New Roman"/>
                <w:szCs w:val="24"/>
              </w:rPr>
              <w:t xml:space="preserve">by breast-height age may be defined by a specific parameterized non-linear </w:t>
            </w:r>
            <w:r w:rsidR="00A4336F">
              <w:rPr>
                <w:rFonts w:ascii="Times New Roman" w:hAnsi="Times New Roman"/>
                <w:szCs w:val="24"/>
              </w:rPr>
              <w:t>function</w:t>
            </w:r>
            <w:r>
              <w:rPr>
                <w:rFonts w:ascii="Times New Roman" w:hAnsi="Times New Roman"/>
                <w:szCs w:val="24"/>
              </w:rPr>
              <w:t xml:space="preserve"> (</w:t>
            </w:r>
            <w:r w:rsidR="00A4336F">
              <w:rPr>
                <w:rFonts w:ascii="Times New Roman" w:hAnsi="Times New Roman"/>
                <w:szCs w:val="24"/>
              </w:rPr>
              <w:t>m</w:t>
            </w:r>
            <w:r>
              <w:rPr>
                <w:rFonts w:ascii="Times New Roman" w:hAnsi="Times New Roman"/>
                <w:szCs w:val="24"/>
              </w:rPr>
              <w:t>odified Weibull</w:t>
            </w:r>
            <w:r w:rsidR="00A4336F">
              <w:rPr>
                <w:rFonts w:ascii="Times New Roman" w:hAnsi="Times New Roman"/>
                <w:szCs w:val="24"/>
              </w:rPr>
              <w:t xml:space="preserve"> cumulative distribution function</w:t>
            </w:r>
            <w:r>
              <w:rPr>
                <w:rFonts w:ascii="Times New Roman" w:hAnsi="Times New Roman"/>
                <w:szCs w:val="24"/>
              </w:rPr>
              <w:t>). The</w:t>
            </w:r>
            <w:r w:rsidR="00A4336F">
              <w:rPr>
                <w:rFonts w:ascii="Times New Roman" w:hAnsi="Times New Roman"/>
                <w:szCs w:val="24"/>
              </w:rPr>
              <w:t xml:space="preserve"> asymptote,</w:t>
            </w:r>
            <w:r>
              <w:rPr>
                <w:rFonts w:ascii="Times New Roman" w:hAnsi="Times New Roman"/>
                <w:szCs w:val="24"/>
              </w:rPr>
              <w:t xml:space="preserve"> rate</w:t>
            </w:r>
            <w:r w:rsidR="00A4336F">
              <w:rPr>
                <w:rFonts w:ascii="Times New Roman" w:hAnsi="Times New Roman"/>
                <w:szCs w:val="24"/>
              </w:rPr>
              <w:t>, and</w:t>
            </w:r>
            <w:r>
              <w:rPr>
                <w:rFonts w:ascii="Times New Roman" w:hAnsi="Times New Roman"/>
                <w:szCs w:val="24"/>
              </w:rPr>
              <w:t xml:space="preserve"> shape parameters can be modeled as a function of several biologic, geologic, geographic,</w:t>
            </w:r>
            <w:r w:rsidR="00A4336F">
              <w:rPr>
                <w:rFonts w:ascii="Times New Roman" w:hAnsi="Times New Roman"/>
                <w:szCs w:val="24"/>
              </w:rPr>
              <w:t xml:space="preserve"> physiographic,</w:t>
            </w:r>
            <w:r>
              <w:rPr>
                <w:rFonts w:ascii="Times New Roman" w:hAnsi="Times New Roman"/>
                <w:szCs w:val="24"/>
              </w:rPr>
              <w:t xml:space="preserve"> and climat</w:t>
            </w:r>
            <w:r w:rsidR="00A4336F">
              <w:rPr>
                <w:rFonts w:ascii="Times New Roman" w:hAnsi="Times New Roman"/>
                <w:szCs w:val="24"/>
              </w:rPr>
              <w:t xml:space="preserve">ologic </w:t>
            </w:r>
            <w:r>
              <w:rPr>
                <w:rFonts w:ascii="Times New Roman" w:hAnsi="Times New Roman"/>
                <w:szCs w:val="24"/>
              </w:rPr>
              <w:t xml:space="preserve">variables.  </w:t>
            </w:r>
          </w:p>
          <w:p w14:paraId="2CBA450F" w14:textId="77777777" w:rsidR="00724958" w:rsidRDefault="00724958" w:rsidP="00724958">
            <w:pPr>
              <w:rPr>
                <w:rFonts w:ascii="Times New Roman" w:hAnsi="Times New Roman"/>
                <w:szCs w:val="24"/>
              </w:rPr>
            </w:pPr>
          </w:p>
          <w:p w14:paraId="00F82DBD" w14:textId="1623B030" w:rsidR="00724958" w:rsidRDefault="00724958" w:rsidP="00724958">
            <w:pPr>
              <w:rPr>
                <w:rFonts w:ascii="Times New Roman" w:hAnsi="Times New Roman"/>
                <w:szCs w:val="24"/>
              </w:rPr>
            </w:pPr>
            <w:r>
              <w:rPr>
                <w:rFonts w:ascii="Times New Roman" w:hAnsi="Times New Roman"/>
                <w:szCs w:val="24"/>
              </w:rPr>
              <w:t xml:space="preserve">The objective of this project is to verify and validate (elements of) growth &amp; yield </w:t>
            </w:r>
            <w:proofErr w:type="gramStart"/>
            <w:r>
              <w:rPr>
                <w:rFonts w:ascii="Times New Roman" w:hAnsi="Times New Roman"/>
                <w:szCs w:val="24"/>
              </w:rPr>
              <w:t>models, and</w:t>
            </w:r>
            <w:proofErr w:type="gramEnd"/>
            <w:r>
              <w:rPr>
                <w:rFonts w:ascii="Times New Roman" w:hAnsi="Times New Roman"/>
                <w:szCs w:val="24"/>
              </w:rPr>
              <w:t xml:space="preserve"> improve their parameterization.  Both have been identified as priorities in the most recent CAFS/IAB member survey. In particular, to build a direct model of site productivity that can be evaluated to provide the indirect measure of site index at a given base age.</w:t>
            </w:r>
          </w:p>
          <w:p w14:paraId="6A815A97" w14:textId="3C4F740C" w:rsidR="001D16C3" w:rsidRDefault="001D16C3">
            <w:pPr>
              <w:rPr>
                <w:rFonts w:ascii="Times New Roman" w:hAnsi="Times New Roman"/>
                <w:b/>
                <w:szCs w:val="24"/>
              </w:rPr>
            </w:pPr>
          </w:p>
        </w:tc>
      </w:tr>
      <w:tr w:rsidR="001D16C3" w14:paraId="08B2F242"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5089706C" w14:textId="15D1DB2D" w:rsidR="001D16C3" w:rsidRPr="00AC1EE0" w:rsidRDefault="00000000">
            <w:r>
              <w:rPr>
                <w:rFonts w:ascii="Times New Roman" w:hAnsi="Times New Roman"/>
                <w:b/>
                <w:szCs w:val="24"/>
              </w:rPr>
              <w:t xml:space="preserve">METHODS: </w:t>
            </w:r>
          </w:p>
          <w:p w14:paraId="39E0B423" w14:textId="46FE1A27" w:rsidR="00AC1EE0" w:rsidRDefault="00AC1EE0" w:rsidP="00AC1EE0">
            <w:r>
              <w:t>Data was drawn from the Stand Management Cooperative’s database: 2350 plot measurements on 406 plots. Critical measurements include breast-height age and top height, along with geologic, topographic, physiographic, and climatic attributes associated with plot locations thought to affect site index.  A large matrix of attributes by plot were standardized, and then its Principal Components were calculated.  The proportion of total variance explained by each individual variable was computed and ranked.  The top 10 variables were retained for modeling.</w:t>
            </w:r>
          </w:p>
          <w:p w14:paraId="7C6B7043" w14:textId="77777777" w:rsidR="00AC1EE0" w:rsidRDefault="00AC1EE0" w:rsidP="00AC1EE0"/>
          <w:p w14:paraId="3010B023" w14:textId="53250F4E" w:rsidR="00091635" w:rsidRDefault="00AC1EE0" w:rsidP="00AC1EE0">
            <w:r>
              <w:t xml:space="preserve">A customized implementation of the </w:t>
            </w:r>
            <w:proofErr w:type="spellStart"/>
            <w:r>
              <w:t>Nelder</w:t>
            </w:r>
            <w:proofErr w:type="spellEnd"/>
            <w:r>
              <w:t>-Mead method for non-linear parameter estimation was coded in FORTRAN 90; this version allows for any number of variables</w:t>
            </w:r>
            <w:r w:rsidR="00091635">
              <w:t xml:space="preserve"> (discrete, coded, continuous)</w:t>
            </w:r>
            <w:r>
              <w:t xml:space="preserve"> to be added as predictors for each of the asymptote, rate, and shape parameters for the Modified </w:t>
            </w:r>
            <w:r>
              <w:lastRenderedPageBreak/>
              <w:t xml:space="preserve">Weibull cumulative distribution function.  </w:t>
            </w:r>
            <w:r w:rsidR="00091635">
              <w:t xml:space="preserve">Parameters are estimated as </w:t>
            </w:r>
            <w:r>
              <w:t>a linear function</w:t>
            </w:r>
            <w:r w:rsidR="00091635">
              <w:t xml:space="preserve"> of pooled variables.</w:t>
            </w:r>
          </w:p>
          <w:p w14:paraId="7F68E017" w14:textId="77777777" w:rsidR="00091635" w:rsidRDefault="00091635" w:rsidP="00AC1EE0"/>
          <w:p w14:paraId="5981FB7A" w14:textId="4FB55EB3" w:rsidR="00AC1EE0" w:rsidRDefault="00091635" w:rsidP="00AC1EE0">
            <w:r>
              <w:t xml:space="preserve">Upon convergence, the dataset was bootstrapped (sampled with replacement) K times, and refit with a looser tolerance (0.01 vs 0.0001 difference in MSE between iterations).  At K = 200, the distribution of parameter estimates was evaluated, and the least-significant predictor in one of the parameter predictor pools was removed, and the process was repeated until all parameter predictors had a p-value &lt; 0.10. </w:t>
            </w:r>
          </w:p>
          <w:p w14:paraId="43AAC0CB" w14:textId="56FCC364" w:rsidR="001D16C3" w:rsidRDefault="001D16C3" w:rsidP="00091635"/>
        </w:tc>
      </w:tr>
      <w:tr w:rsidR="001D16C3" w14:paraId="21622AF6"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4B76F5DB" w14:textId="4C172526" w:rsidR="001D16C3" w:rsidRPr="00935B2A" w:rsidRDefault="00000000">
            <w:pPr>
              <w:rPr>
                <w:rFonts w:ascii="Times New Roman" w:hAnsi="Times New Roman"/>
                <w:b/>
                <w:szCs w:val="24"/>
              </w:rPr>
            </w:pPr>
            <w:r>
              <w:rPr>
                <w:rFonts w:ascii="Times New Roman" w:hAnsi="Times New Roman"/>
                <w:b/>
                <w:szCs w:val="24"/>
              </w:rPr>
              <w:lastRenderedPageBreak/>
              <w:t xml:space="preserve">MAJOR FINDINGS:  </w:t>
            </w:r>
          </w:p>
          <w:p w14:paraId="4EDBDA30" w14:textId="77777777" w:rsidR="00967D7D" w:rsidRDefault="00EA2B9D">
            <w:pPr>
              <w:rPr>
                <w:rFonts w:ascii="Times New Roman" w:hAnsi="Times New Roman"/>
                <w:szCs w:val="24"/>
              </w:rPr>
            </w:pPr>
            <w:r>
              <w:rPr>
                <w:rFonts w:ascii="Times New Roman" w:hAnsi="Times New Roman"/>
                <w:szCs w:val="24"/>
              </w:rPr>
              <w:t xml:space="preserve">Top Height predicted by </w:t>
            </w:r>
            <w:r w:rsidR="00967D7D">
              <w:rPr>
                <w:rFonts w:ascii="Times New Roman" w:hAnsi="Times New Roman"/>
                <w:szCs w:val="24"/>
              </w:rPr>
              <w:t>breast-height age</w:t>
            </w:r>
            <w:r>
              <w:rPr>
                <w:rFonts w:ascii="Times New Roman" w:hAnsi="Times New Roman"/>
                <w:szCs w:val="24"/>
              </w:rPr>
              <w:t xml:space="preserve"> </w:t>
            </w:r>
            <w:r w:rsidR="00967D7D">
              <w:rPr>
                <w:rFonts w:ascii="Times New Roman" w:hAnsi="Times New Roman"/>
                <w:szCs w:val="24"/>
              </w:rPr>
              <w:t xml:space="preserve">using a Modified Weibull CDF </w:t>
            </w:r>
            <w:r>
              <w:rPr>
                <w:rFonts w:ascii="Times New Roman" w:hAnsi="Times New Roman"/>
                <w:szCs w:val="24"/>
              </w:rPr>
              <w:t xml:space="preserve">with 95% </w:t>
            </w:r>
            <w:r w:rsidR="002736CF">
              <w:rPr>
                <w:rFonts w:ascii="Times New Roman" w:hAnsi="Times New Roman"/>
                <w:szCs w:val="24"/>
              </w:rPr>
              <w:t>R-squared</w:t>
            </w:r>
            <w:r>
              <w:rPr>
                <w:rFonts w:ascii="Times New Roman" w:hAnsi="Times New Roman"/>
                <w:szCs w:val="24"/>
              </w:rPr>
              <w:t>,</w:t>
            </w:r>
            <w:r w:rsidR="002736CF">
              <w:rPr>
                <w:rFonts w:ascii="Times New Roman" w:hAnsi="Times New Roman"/>
                <w:szCs w:val="24"/>
              </w:rPr>
              <w:t xml:space="preserve"> a prediction error of 4.3’, and a mean average percent error of 10%</w:t>
            </w:r>
            <w:r w:rsidR="00967D7D">
              <w:rPr>
                <w:rFonts w:ascii="Times New Roman" w:hAnsi="Times New Roman"/>
                <w:szCs w:val="24"/>
              </w:rPr>
              <w:t>. Important predictors include:</w:t>
            </w:r>
          </w:p>
          <w:p w14:paraId="4C329739" w14:textId="77777777" w:rsidR="00967D7D" w:rsidRDefault="00967D7D">
            <w:pPr>
              <w:rPr>
                <w:rFonts w:ascii="Times New Roman" w:hAnsi="Times New Roman"/>
                <w:szCs w:val="24"/>
              </w:rPr>
            </w:pPr>
          </w:p>
          <w:p w14:paraId="2D2AEF81" w14:textId="77777777" w:rsidR="00967D7D" w:rsidRDefault="00967D7D">
            <w:pPr>
              <w:rPr>
                <w:rFonts w:ascii="Times New Roman" w:hAnsi="Times New Roman"/>
                <w:szCs w:val="24"/>
              </w:rPr>
            </w:pPr>
            <w:r>
              <w:rPr>
                <w:rFonts w:ascii="Times New Roman" w:hAnsi="Times New Roman"/>
                <w:szCs w:val="24"/>
              </w:rPr>
              <w:t>Asymptote: Square of planting density</w:t>
            </w:r>
          </w:p>
          <w:p w14:paraId="2AC64B21" w14:textId="77777777" w:rsidR="00935B2A" w:rsidRDefault="00935B2A">
            <w:pPr>
              <w:rPr>
                <w:rFonts w:ascii="Times New Roman" w:hAnsi="Times New Roman"/>
                <w:szCs w:val="24"/>
              </w:rPr>
            </w:pPr>
          </w:p>
          <w:p w14:paraId="563B9EC3" w14:textId="659E00F8" w:rsidR="00967D7D" w:rsidRDefault="00967D7D">
            <w:pPr>
              <w:rPr>
                <w:rFonts w:ascii="Times New Roman" w:hAnsi="Times New Roman"/>
                <w:szCs w:val="24"/>
              </w:rPr>
            </w:pPr>
            <w:r>
              <w:rPr>
                <w:rFonts w:ascii="Times New Roman" w:hAnsi="Times New Roman"/>
                <w:szCs w:val="24"/>
              </w:rPr>
              <w:t>Rate: summer degree-days above 18°C; spring relative humidity; autumn Hogg’s climate moisture inde</w:t>
            </w:r>
            <w:r w:rsidR="00935B2A">
              <w:rPr>
                <w:rFonts w:ascii="Times New Roman" w:hAnsi="Times New Roman"/>
                <w:szCs w:val="24"/>
              </w:rPr>
              <w:t>x; winter Hogg’s climate moisture index; elevation; spring precipitation; physiographic region; planting dominated by mix of TSHE and PSME; planting dominated by TSHE.</w:t>
            </w:r>
          </w:p>
          <w:p w14:paraId="0300ADC6" w14:textId="77777777" w:rsidR="00935B2A" w:rsidRDefault="00935B2A">
            <w:pPr>
              <w:rPr>
                <w:rFonts w:ascii="Times New Roman" w:hAnsi="Times New Roman"/>
                <w:szCs w:val="24"/>
              </w:rPr>
            </w:pPr>
          </w:p>
          <w:p w14:paraId="219C67A3" w14:textId="77777777" w:rsidR="00935B2A" w:rsidRDefault="00935B2A">
            <w:pPr>
              <w:rPr>
                <w:rFonts w:ascii="Times New Roman" w:hAnsi="Times New Roman"/>
                <w:szCs w:val="24"/>
              </w:rPr>
            </w:pPr>
            <w:r>
              <w:rPr>
                <w:rFonts w:ascii="Times New Roman" w:hAnsi="Times New Roman"/>
                <w:szCs w:val="24"/>
              </w:rPr>
              <w:t>Shape: summer degree-days above 18°C; autumn Hogg’s climate moisture index; elevation; spring precipitation; physiographic region; planting dominated by mix of TSHE and PSME; planting dominated by TSHE, planting density.</w:t>
            </w:r>
          </w:p>
          <w:p w14:paraId="2DC2B338" w14:textId="143CFE9E" w:rsidR="00935B2A" w:rsidRDefault="00935B2A">
            <w:pPr>
              <w:rPr>
                <w:rFonts w:ascii="Times New Roman" w:hAnsi="Times New Roman"/>
                <w:szCs w:val="24"/>
              </w:rPr>
            </w:pPr>
          </w:p>
        </w:tc>
      </w:tr>
      <w:tr w:rsidR="001D16C3" w14:paraId="00DE3FED"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4E16DB02" w14:textId="77777777" w:rsidR="001D16C3" w:rsidRDefault="00000000">
            <w:pPr>
              <w:rPr>
                <w:rFonts w:ascii="Times New Roman" w:hAnsi="Times New Roman"/>
                <w:szCs w:val="24"/>
              </w:rPr>
            </w:pPr>
            <w:r>
              <w:rPr>
                <w:rFonts w:ascii="Times New Roman" w:hAnsi="Times New Roman"/>
                <w:b/>
                <w:szCs w:val="24"/>
              </w:rPr>
              <w:t xml:space="preserve">DELIVERABLES:  </w:t>
            </w:r>
            <w:r>
              <w:rPr>
                <w:rFonts w:ascii="Times New Roman" w:hAnsi="Times New Roman"/>
                <w:szCs w:val="24"/>
              </w:rPr>
              <w:t xml:space="preserve"> </w:t>
            </w:r>
          </w:p>
          <w:p w14:paraId="5DDCCC0B" w14:textId="5292C559" w:rsidR="001D16C3" w:rsidRPr="00340146" w:rsidRDefault="00935B2A" w:rsidP="00340146">
            <w:pPr>
              <w:pStyle w:val="ListParagraph"/>
              <w:numPr>
                <w:ilvl w:val="0"/>
                <w:numId w:val="1"/>
              </w:numPr>
              <w:rPr>
                <w:rFonts w:ascii="Times New Roman" w:hAnsi="Times New Roman"/>
                <w:szCs w:val="24"/>
              </w:rPr>
            </w:pPr>
            <w:r w:rsidRPr="00340146">
              <w:rPr>
                <w:rFonts w:ascii="Times New Roman" w:hAnsi="Times New Roman"/>
                <w:szCs w:val="24"/>
              </w:rPr>
              <w:t>Working paper to be delivered to SMC membership detailing data, methods, results.</w:t>
            </w:r>
          </w:p>
          <w:p w14:paraId="3CBC7EDF" w14:textId="77777777" w:rsidR="00935B2A" w:rsidRDefault="00935B2A">
            <w:pPr>
              <w:rPr>
                <w:rFonts w:ascii="Times New Roman" w:hAnsi="Times New Roman"/>
                <w:szCs w:val="24"/>
              </w:rPr>
            </w:pPr>
          </w:p>
          <w:p w14:paraId="68CD9877" w14:textId="24554D78" w:rsidR="00935B2A" w:rsidRPr="00340146" w:rsidRDefault="00935B2A" w:rsidP="00340146">
            <w:pPr>
              <w:pStyle w:val="ListParagraph"/>
              <w:numPr>
                <w:ilvl w:val="0"/>
                <w:numId w:val="1"/>
              </w:numPr>
              <w:rPr>
                <w:rFonts w:ascii="Times New Roman" w:hAnsi="Times New Roman"/>
                <w:szCs w:val="24"/>
              </w:rPr>
            </w:pPr>
            <w:r w:rsidRPr="00340146">
              <w:rPr>
                <w:rFonts w:ascii="Times New Roman" w:hAnsi="Times New Roman"/>
                <w:szCs w:val="24"/>
              </w:rPr>
              <w:t xml:space="preserve">Tool </w:t>
            </w:r>
            <w:r w:rsidR="00340146" w:rsidRPr="00340146">
              <w:rPr>
                <w:rFonts w:ascii="Times New Roman" w:hAnsi="Times New Roman"/>
                <w:szCs w:val="24"/>
              </w:rPr>
              <w:t xml:space="preserve">(Excel spreadsheet + FORTRAN.dll) </w:t>
            </w:r>
            <w:r w:rsidRPr="00340146">
              <w:rPr>
                <w:rFonts w:ascii="Times New Roman" w:hAnsi="Times New Roman"/>
                <w:szCs w:val="24"/>
              </w:rPr>
              <w:t>for determining relative importance of variables within a dataset; can be used for other growth &amp; yield modeling efforts. Tool</w:t>
            </w:r>
            <w:r w:rsidR="00340146" w:rsidRPr="00340146">
              <w:rPr>
                <w:rFonts w:ascii="Times New Roman" w:hAnsi="Times New Roman"/>
                <w:szCs w:val="24"/>
              </w:rPr>
              <w:t xml:space="preserve"> (FORTRAN program)</w:t>
            </w:r>
            <w:r w:rsidRPr="00340146">
              <w:rPr>
                <w:rFonts w:ascii="Times New Roman" w:hAnsi="Times New Roman"/>
                <w:szCs w:val="24"/>
              </w:rPr>
              <w:t xml:space="preserve"> for fitting non-linear model where parameters are linear function of any number of variables.</w:t>
            </w:r>
          </w:p>
          <w:p w14:paraId="574B563E" w14:textId="77777777" w:rsidR="00340146" w:rsidRDefault="00340146">
            <w:pPr>
              <w:rPr>
                <w:rFonts w:ascii="Times New Roman" w:hAnsi="Times New Roman"/>
                <w:szCs w:val="24"/>
              </w:rPr>
            </w:pPr>
          </w:p>
          <w:p w14:paraId="0FF6E661" w14:textId="5C1C6760" w:rsidR="00340146" w:rsidRPr="00340146" w:rsidRDefault="00340146" w:rsidP="00340146">
            <w:pPr>
              <w:pStyle w:val="ListParagraph"/>
              <w:numPr>
                <w:ilvl w:val="0"/>
                <w:numId w:val="1"/>
              </w:numPr>
              <w:rPr>
                <w:rFonts w:ascii="Times New Roman" w:hAnsi="Times New Roman"/>
                <w:szCs w:val="24"/>
              </w:rPr>
            </w:pPr>
            <w:proofErr w:type="gramStart"/>
            <w:r w:rsidRPr="00340146">
              <w:rPr>
                <w:rFonts w:ascii="Times New Roman" w:hAnsi="Times New Roman"/>
                <w:szCs w:val="24"/>
              </w:rPr>
              <w:t>Outward</w:t>
            </w:r>
            <w:proofErr w:type="gramEnd"/>
            <w:r w:rsidRPr="00340146">
              <w:rPr>
                <w:rFonts w:ascii="Times New Roman" w:hAnsi="Times New Roman"/>
                <w:szCs w:val="24"/>
              </w:rPr>
              <w:t xml:space="preserve">-facing web application to predict top-height using a point-and-click mapping program, requiring planting density as an input, alternately accepting age and trees per acre.  </w:t>
            </w:r>
            <w:proofErr w:type="gramStart"/>
            <w:r w:rsidRPr="00340146">
              <w:rPr>
                <w:rFonts w:ascii="Times New Roman" w:hAnsi="Times New Roman"/>
                <w:szCs w:val="24"/>
              </w:rPr>
              <w:t>Range</w:t>
            </w:r>
            <w:proofErr w:type="gramEnd"/>
            <w:r w:rsidRPr="00340146">
              <w:rPr>
                <w:rFonts w:ascii="Times New Roman" w:hAnsi="Times New Roman"/>
                <w:szCs w:val="24"/>
              </w:rPr>
              <w:t xml:space="preserve"> is limited to western Oregon and Washington. Website to be hosted by SMC for its membership.</w:t>
            </w:r>
          </w:p>
          <w:p w14:paraId="7A8CA68C" w14:textId="53663AE7" w:rsidR="001D16C3" w:rsidRDefault="001D16C3">
            <w:pPr>
              <w:rPr>
                <w:rFonts w:ascii="Times New Roman" w:hAnsi="Times New Roman"/>
                <w:szCs w:val="24"/>
              </w:rPr>
            </w:pPr>
          </w:p>
        </w:tc>
      </w:tr>
      <w:tr w:rsidR="001D16C3" w14:paraId="4B90DE29"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69470C56" w14:textId="77777777" w:rsidR="001D16C3" w:rsidRDefault="00000000">
            <w:pPr>
              <w:rPr>
                <w:rFonts w:ascii="Times New Roman" w:hAnsi="Times New Roman"/>
                <w:b/>
                <w:szCs w:val="24"/>
              </w:rPr>
            </w:pPr>
            <w:r>
              <w:rPr>
                <w:rFonts w:ascii="Times New Roman" w:hAnsi="Times New Roman"/>
                <w:b/>
                <w:szCs w:val="24"/>
              </w:rPr>
              <w:t xml:space="preserve">MEMBER COMPANY BENEFITS:  </w:t>
            </w:r>
          </w:p>
          <w:p w14:paraId="79B0672D" w14:textId="77777777" w:rsidR="001D16C3" w:rsidRDefault="00340146">
            <w:pPr>
              <w:rPr>
                <w:rFonts w:ascii="Times New Roman" w:hAnsi="Times New Roman"/>
                <w:szCs w:val="24"/>
              </w:rPr>
            </w:pPr>
            <w:r>
              <w:rPr>
                <w:rFonts w:ascii="Times New Roman" w:hAnsi="Times New Roman"/>
                <w:szCs w:val="24"/>
              </w:rPr>
              <w:t>Quick site index lookup tool can be used region-wide, not limited to a specific ownership.</w:t>
            </w:r>
          </w:p>
          <w:p w14:paraId="01CE43CC" w14:textId="77777777" w:rsidR="00340146" w:rsidRDefault="00340146">
            <w:pPr>
              <w:rPr>
                <w:rFonts w:ascii="Times New Roman" w:hAnsi="Times New Roman"/>
                <w:szCs w:val="24"/>
              </w:rPr>
            </w:pPr>
          </w:p>
          <w:p w14:paraId="57B16587" w14:textId="17FDDF50" w:rsidR="00340146" w:rsidRDefault="00340146">
            <w:pPr>
              <w:rPr>
                <w:rFonts w:ascii="Times New Roman" w:hAnsi="Times New Roman"/>
                <w:szCs w:val="24"/>
              </w:rPr>
            </w:pPr>
            <w:r>
              <w:rPr>
                <w:rFonts w:ascii="Times New Roman" w:hAnsi="Times New Roman"/>
                <w:szCs w:val="24"/>
              </w:rPr>
              <w:t>Methods for identifying variables and fitting models may be applied to most any growth &amp; yield metric of interest.  Methods are scalable, and easily replicated across regions. After initial models are fit, they are easily updated as new data and variables become available with much shorter turnaround times.</w:t>
            </w:r>
          </w:p>
        </w:tc>
      </w:tr>
    </w:tbl>
    <w:p w14:paraId="0FA796E0" w14:textId="77777777" w:rsidR="001D16C3" w:rsidRDefault="001D16C3"/>
    <w:sectPr w:rsidR="001D16C3" w:rsidSect="00A4336F">
      <w:headerReference w:type="default" r:id="rId10"/>
      <w:pgSz w:w="12240" w:h="15840"/>
      <w:pgMar w:top="1440" w:right="1080" w:bottom="1008" w:left="1080"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CF94" w14:textId="77777777" w:rsidR="00217FCD" w:rsidRDefault="00217FCD">
      <w:r>
        <w:separator/>
      </w:r>
    </w:p>
  </w:endnote>
  <w:endnote w:type="continuationSeparator" w:id="0">
    <w:p w14:paraId="29059742" w14:textId="77777777" w:rsidR="00217FCD" w:rsidRDefault="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E526" w14:textId="77777777" w:rsidR="00217FCD" w:rsidRDefault="00217FCD">
      <w:r>
        <w:separator/>
      </w:r>
    </w:p>
  </w:footnote>
  <w:footnote w:type="continuationSeparator" w:id="0">
    <w:p w14:paraId="61D3D9AE" w14:textId="77777777" w:rsidR="00217FCD" w:rsidRDefault="0021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A085" w14:textId="77777777" w:rsidR="001D16C3" w:rsidRDefault="00000000">
    <w:pPr>
      <w:pStyle w:val="Header"/>
      <w:jc w:val="center"/>
      <w:rPr>
        <w:rFonts w:ascii="Arial" w:hAnsi="Arial" w:cs="Arial"/>
        <w:b/>
        <w:sz w:val="28"/>
        <w:szCs w:val="28"/>
      </w:rPr>
    </w:pPr>
    <w:r>
      <w:rPr>
        <w:noProof/>
      </w:rPr>
      <w:drawing>
        <wp:anchor distT="0" distB="0" distL="0" distR="0" simplePos="0" relativeHeight="2" behindDoc="1" locked="0" layoutInCell="1" allowOverlap="1" wp14:anchorId="6EF9C9FF" wp14:editId="7FC720C9">
          <wp:simplePos x="0" y="0"/>
          <wp:positionH relativeFrom="column">
            <wp:posOffset>5293995</wp:posOffset>
          </wp:positionH>
          <wp:positionV relativeFrom="paragraph">
            <wp:posOffset>-99060</wp:posOffset>
          </wp:positionV>
          <wp:extent cx="700405" cy="732155"/>
          <wp:effectExtent l="0" t="0" r="0" b="0"/>
          <wp:wrapNone/>
          <wp:docPr id="1" name="Sh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1"/>
                  <pic:cNvPicPr>
                    <a:picLocks noChangeAspect="1" noChangeArrowheads="1"/>
                  </pic:cNvPicPr>
                </pic:nvPicPr>
                <pic:blipFill>
                  <a:blip r:embed="rId1"/>
                  <a:stretch>
                    <a:fillRect/>
                  </a:stretch>
                </pic:blipFill>
                <pic:spPr bwMode="auto">
                  <a:xfrm>
                    <a:off x="0" y="0"/>
                    <a:ext cx="700405" cy="732155"/>
                  </a:xfrm>
                  <a:prstGeom prst="rect">
                    <a:avLst/>
                  </a:prstGeom>
                </pic:spPr>
              </pic:pic>
            </a:graphicData>
          </a:graphic>
        </wp:anchor>
      </w:drawing>
    </w:r>
    <w:r>
      <w:rPr>
        <w:noProof/>
      </w:rPr>
      <w:drawing>
        <wp:anchor distT="0" distB="0" distL="0" distR="0" simplePos="0" relativeHeight="3" behindDoc="1" locked="0" layoutInCell="1" allowOverlap="1" wp14:anchorId="1541C79E" wp14:editId="1793B0F9">
          <wp:simplePos x="0" y="0"/>
          <wp:positionH relativeFrom="column">
            <wp:posOffset>280035</wp:posOffset>
          </wp:positionH>
          <wp:positionV relativeFrom="paragraph">
            <wp:posOffset>-126365</wp:posOffset>
          </wp:positionV>
          <wp:extent cx="598805" cy="60325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2"/>
                  <a:stretch>
                    <a:fillRect/>
                  </a:stretch>
                </pic:blipFill>
                <pic:spPr bwMode="auto">
                  <a:xfrm>
                    <a:off x="0" y="0"/>
                    <a:ext cx="598805" cy="603250"/>
                  </a:xfrm>
                  <a:prstGeom prst="rect">
                    <a:avLst/>
                  </a:prstGeom>
                </pic:spPr>
              </pic:pic>
            </a:graphicData>
          </a:graphic>
        </wp:anchor>
      </w:drawing>
    </w:r>
    <w:r>
      <w:rPr>
        <w:rFonts w:ascii="Arial" w:hAnsi="Arial" w:cs="Arial"/>
        <w:b/>
        <w:sz w:val="28"/>
        <w:szCs w:val="28"/>
      </w:rPr>
      <w:t>Center for Advanced Forestry Systems</w:t>
    </w:r>
  </w:p>
  <w:p w14:paraId="4948FDCF" w14:textId="77777777" w:rsidR="001D16C3" w:rsidRDefault="00000000">
    <w:pPr>
      <w:pStyle w:val="Header"/>
      <w:jc w:val="center"/>
      <w:rPr>
        <w:rFonts w:ascii="Arial" w:hAnsi="Arial" w:cs="Arial"/>
        <w:b/>
      </w:rPr>
    </w:pPr>
    <w:r>
      <w:rPr>
        <w:rFonts w:ascii="Arial" w:hAnsi="Arial" w:cs="Arial"/>
        <w:b/>
      </w:rPr>
      <w:t xml:space="preserve">2023 Annual IAB Meeting Project </w:t>
    </w:r>
    <w:r>
      <w:rPr>
        <w:rFonts w:ascii="Arial" w:hAnsi="Arial" w:cs="Arial"/>
        <w:b/>
        <w:u w:val="single"/>
      </w:rPr>
      <w:t>Final Report</w:t>
    </w:r>
    <w:r>
      <w:rPr>
        <w:rFonts w:ascii="Arial" w:hAnsi="Arial" w:cs="Arial"/>
        <w:b/>
      </w:rPr>
      <w:t xml:space="preserve"> </w:t>
    </w:r>
  </w:p>
  <w:p w14:paraId="103DD2D5" w14:textId="77777777" w:rsidR="001D16C3" w:rsidRDefault="001D16C3">
    <w:pPr>
      <w:pStyle w:val="Header"/>
      <w:jc w:val="center"/>
      <w:rPr>
        <w:rFonts w:ascii="Arial" w:hAnsi="Arial" w:cs="Arial"/>
        <w:b/>
      </w:rPr>
    </w:pPr>
  </w:p>
  <w:p w14:paraId="2ECDE6AF" w14:textId="77777777" w:rsidR="001D16C3" w:rsidRDefault="00000000">
    <w:pPr>
      <w:tabs>
        <w:tab w:val="center" w:pos="4968"/>
      </w:tabs>
    </w:pPr>
    <w:r>
      <w:rPr>
        <w:rFonts w:ascii="Times New Roman" w:hAnsi="Times New Roman"/>
      </w:rPr>
      <w:t xml:space="preserve">Page </w:t>
    </w:r>
    <w:r>
      <w:fldChar w:fldCharType="begin"/>
    </w:r>
    <w:r>
      <w:instrText>PAGE</w:instrText>
    </w:r>
    <w:r>
      <w:fldChar w:fldCharType="separate"/>
    </w:r>
    <w:r>
      <w:t>1</w:t>
    </w:r>
    <w:r>
      <w:fldChar w:fldCharType="end"/>
    </w:r>
    <w:r>
      <w:rPr>
        <w:rFonts w:ascii="Times New Roman" w:hAnsi="Times New Roman"/>
      </w:rPr>
      <w:t xml:space="preserve"> of </w:t>
    </w:r>
    <w:r>
      <w:fldChar w:fldCharType="begin"/>
    </w:r>
    <w:r>
      <w:instrText>NUMPAGES</w:instrText>
    </w:r>
    <w:r>
      <w:fldChar w:fldCharType="separate"/>
    </w:r>
    <w:r>
      <w:t>1</w:t>
    </w:r>
    <w:r>
      <w:fldChar w:fldCharType="end"/>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802E8"/>
    <w:multiLevelType w:val="hybridMultilevel"/>
    <w:tmpl w:val="38C2F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22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C3"/>
    <w:rsid w:val="00091635"/>
    <w:rsid w:val="001D16C3"/>
    <w:rsid w:val="00217FCD"/>
    <w:rsid w:val="002736CF"/>
    <w:rsid w:val="00340146"/>
    <w:rsid w:val="004A34A7"/>
    <w:rsid w:val="00724958"/>
    <w:rsid w:val="00935B2A"/>
    <w:rsid w:val="00967D7D"/>
    <w:rsid w:val="00A4336F"/>
    <w:rsid w:val="00AC1EE0"/>
    <w:rsid w:val="00CE4309"/>
    <w:rsid w:val="00EA2B9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0050"/>
  <w15:docId w15:val="{175642A5-3D18-459E-9BC9-6B851D42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E8F"/>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paragraph" w:styleId="Heading3">
    <w:name w:val="heading 3"/>
    <w:basedOn w:val="Normal"/>
    <w:next w:val="Normal"/>
    <w:qFormat/>
    <w:pPr>
      <w:keepNext/>
      <w:spacing w:after="120"/>
      <w:outlineLvl w:val="2"/>
    </w:pPr>
    <w:rPr>
      <w:b/>
      <w:sz w:val="20"/>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ind w:left="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FollowedHyperlink">
    <w:name w:val="FollowedHyperlink"/>
    <w:qFormat/>
    <w:rPr>
      <w:color w:val="800080"/>
      <w:u w:val="single"/>
    </w:rPr>
  </w:style>
  <w:style w:type="character" w:customStyle="1" w:styleId="BalloonTextChar">
    <w:name w:val="Balloon Text Char"/>
    <w:basedOn w:val="DefaultParagraphFont"/>
    <w:link w:val="BalloonText"/>
    <w:semiHidden/>
    <w:qFormat/>
    <w:rsid w:val="000919EF"/>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next w:val="Normal"/>
    <w:qFormat/>
    <w:rPr>
      <w:b/>
    </w:rPr>
  </w:style>
  <w:style w:type="paragraph" w:customStyle="1" w:styleId="Index">
    <w:name w:val="Index"/>
    <w:basedOn w:val="Normal"/>
    <w:qFormat/>
    <w:pPr>
      <w:suppressLineNumbers/>
    </w:pPr>
    <w:rPr>
      <w:rFonts w:cs="Lohit Devanagari"/>
    </w:rPr>
  </w:style>
  <w:style w:type="paragraph" w:styleId="BodyTextIndent">
    <w:name w:val="Body Text Indent"/>
    <w:basedOn w:val="Normal"/>
    <w:pPr>
      <w:ind w:left="360"/>
    </w:pPr>
  </w:style>
  <w:style w:type="paragraph" w:styleId="BodyTextIndent2">
    <w:name w:val="Body Text Indent 2"/>
    <w:basedOn w:val="Normal"/>
    <w:qFormat/>
    <w:pPr>
      <w:ind w:left="720"/>
    </w:pPr>
  </w:style>
  <w:style w:type="paragraph" w:customStyle="1" w:styleId="HeaderandFooter">
    <w:name w:val="Header and Footer"/>
    <w:basedOn w:val="Normal"/>
    <w:qFormat/>
  </w:style>
  <w:style w:type="paragraph" w:styleId="Header">
    <w:name w:val="header"/>
    <w:basedOn w:val="Normal"/>
    <w:rsid w:val="00642DE9"/>
    <w:pPr>
      <w:tabs>
        <w:tab w:val="center" w:pos="4320"/>
        <w:tab w:val="right" w:pos="8640"/>
      </w:tabs>
    </w:pPr>
  </w:style>
  <w:style w:type="paragraph" w:styleId="Footer">
    <w:name w:val="footer"/>
    <w:basedOn w:val="Normal"/>
    <w:rsid w:val="00642DE9"/>
    <w:pPr>
      <w:tabs>
        <w:tab w:val="center" w:pos="4320"/>
        <w:tab w:val="right" w:pos="8640"/>
      </w:tabs>
    </w:pPr>
  </w:style>
  <w:style w:type="paragraph" w:styleId="BalloonText">
    <w:name w:val="Balloon Text"/>
    <w:basedOn w:val="Normal"/>
    <w:link w:val="BalloonTextChar"/>
    <w:semiHidden/>
    <w:unhideWhenUsed/>
    <w:qFormat/>
    <w:rsid w:val="000919EF"/>
    <w:rPr>
      <w:rFonts w:ascii="Segoe UI" w:hAnsi="Segoe UI" w:cs="Segoe UI"/>
      <w:sz w:val="18"/>
      <w:szCs w:val="18"/>
    </w:rPr>
  </w:style>
  <w:style w:type="paragraph" w:styleId="ListParagraph">
    <w:name w:val="List Paragraph"/>
    <w:basedOn w:val="Normal"/>
    <w:uiPriority w:val="34"/>
    <w:qFormat/>
    <w:rsid w:val="00340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64BAEF8630545AA0BF6DCB85BD78B" ma:contentTypeVersion="15" ma:contentTypeDescription="Create a new document." ma:contentTypeScope="" ma:versionID="f5cdfd7b8a389954a1ee929d058840d4">
  <xsd:schema xmlns:xsd="http://www.w3.org/2001/XMLSchema" xmlns:xs="http://www.w3.org/2001/XMLSchema" xmlns:p="http://schemas.microsoft.com/office/2006/metadata/properties" xmlns:ns2="e81c0660-944a-420e-a7bb-2989aa19f41e" xmlns:ns3="d22dc32f-c033-4463-a12f-5b4389aea59a" targetNamespace="http://schemas.microsoft.com/office/2006/metadata/properties" ma:root="true" ma:fieldsID="88cf3c65772ecd1a5b48ba599fcef5e1" ns2:_="" ns3:_="">
    <xsd:import namespace="e81c0660-944a-420e-a7bb-2989aa19f41e"/>
    <xsd:import namespace="d22dc32f-c033-4463-a12f-5b4389aea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0660-944a-420e-a7bb-2989aa19f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dc32f-c033-4463-a12f-5b4389aea5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f946f9-e6e4-49df-87ca-5d4882cc488a}" ma:internalName="TaxCatchAll" ma:showField="CatchAllData" ma:web="d22dc32f-c033-4463-a12f-5b4389aea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2dc32f-c033-4463-a12f-5b4389aea59a" xsi:nil="true"/>
    <lcf76f155ced4ddcb4097134ff3c332f xmlns="e81c0660-944a-420e-a7bb-2989aa19f4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7DF39-BCF7-4665-906B-6DFEA31C656A}"/>
</file>

<file path=customXml/itemProps2.xml><?xml version="1.0" encoding="utf-8"?>
<ds:datastoreItem xmlns:ds="http://schemas.openxmlformats.org/officeDocument/2006/customXml" ds:itemID="{911B4B7A-8057-40CF-BB6B-CC428EAA59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81E63D-2582-42AF-BB9B-82E27B1835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EXECUTIVE SUMMARY</vt:lpstr>
    </vt:vector>
  </TitlesOfParts>
  <Company>NCSU</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CAFS</dc:creator>
  <dc:description/>
  <cp:lastModifiedBy>Jason Cross</cp:lastModifiedBy>
  <cp:revision>11</cp:revision>
  <cp:lastPrinted>2015-03-19T14:14:00Z</cp:lastPrinted>
  <dcterms:created xsi:type="dcterms:W3CDTF">2017-02-15T18:23:00Z</dcterms:created>
  <dcterms:modified xsi:type="dcterms:W3CDTF">2023-06-08T04:25:00Z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NCSU</vt:lpwstr>
  </property>
  <property fmtid="{D5CDD505-2E9C-101B-9397-08002B2CF9AE}" pid="4" name="ContentTypeId">
    <vt:lpwstr>0x0101000C264BAEF8630545AA0BF6DCB85BD78B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